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280" w:rsidRPr="00EF308A" w:rsidRDefault="00A60280" w:rsidP="00EF308A">
      <w:pPr>
        <w:autoSpaceDE w:val="0"/>
        <w:autoSpaceDN w:val="0"/>
        <w:adjustRightInd w:val="0"/>
        <w:spacing w:after="0" w:line="240" w:lineRule="auto"/>
        <w:jc w:val="center"/>
        <w:rPr>
          <w:rFonts w:ascii="Arial" w:hAnsi="Arial" w:cs="Arial"/>
          <w:sz w:val="28"/>
          <w:szCs w:val="28"/>
        </w:rPr>
      </w:pPr>
      <w:r w:rsidRPr="00EF308A">
        <w:rPr>
          <w:rFonts w:ascii="Arial" w:hAnsi="Arial" w:cs="Arial"/>
          <w:sz w:val="28"/>
          <w:szCs w:val="28"/>
        </w:rPr>
        <w:t>A Study on</w:t>
      </w:r>
      <w:r w:rsidR="00C37E22" w:rsidRPr="00EF308A">
        <w:rPr>
          <w:rFonts w:ascii="Arial" w:hAnsi="Arial" w:cs="Arial"/>
          <w:sz w:val="28"/>
          <w:szCs w:val="28"/>
        </w:rPr>
        <w:t xml:space="preserve">The </w:t>
      </w:r>
      <w:r w:rsidRPr="00EF308A">
        <w:rPr>
          <w:rFonts w:ascii="Arial" w:hAnsi="Arial" w:cs="Arial"/>
          <w:sz w:val="28"/>
          <w:szCs w:val="28"/>
        </w:rPr>
        <w:t>BLACK MONEY (UNDISCLOSED FOREIGN INCOME AND ASSETS) AND IMPOSITION OF TAX ACT, 2015</w:t>
      </w:r>
    </w:p>
    <w:p w:rsidR="00A60280" w:rsidRDefault="00A60280" w:rsidP="00A60280">
      <w:pPr>
        <w:pBdr>
          <w:bottom w:val="single" w:sz="6" w:space="1" w:color="auto"/>
        </w:pBdr>
        <w:spacing w:line="240" w:lineRule="auto"/>
        <w:rPr>
          <w:sz w:val="24"/>
          <w:szCs w:val="24"/>
        </w:rPr>
      </w:pPr>
      <w:r>
        <w:rPr>
          <w:sz w:val="24"/>
          <w:szCs w:val="24"/>
        </w:rPr>
        <w:t xml:space="preserve">                                                                                                                CA Pradip K Modi</w:t>
      </w:r>
    </w:p>
    <w:p w:rsidR="00A60280" w:rsidRDefault="00A60280" w:rsidP="00A60280">
      <w:pPr>
        <w:pBdr>
          <w:bottom w:val="single" w:sz="6" w:space="1" w:color="auto"/>
        </w:pBdr>
        <w:spacing w:line="240" w:lineRule="auto"/>
        <w:rPr>
          <w:sz w:val="24"/>
          <w:szCs w:val="24"/>
        </w:rPr>
      </w:pPr>
      <w:r>
        <w:rPr>
          <w:sz w:val="24"/>
          <w:szCs w:val="24"/>
        </w:rPr>
        <w:t xml:space="preserve">                                                                                                                pkm@pkmodi.com                                                                                                                                       </w:t>
      </w:r>
    </w:p>
    <w:p w:rsidR="00704A52" w:rsidRPr="00704A52" w:rsidRDefault="00A60280" w:rsidP="002461DD">
      <w:pPr>
        <w:spacing w:line="260" w:lineRule="atLeast"/>
        <w:jc w:val="both"/>
        <w:rPr>
          <w:rFonts w:ascii="Arial" w:eastAsia="Times New Roman" w:hAnsi="Arial" w:cs="Arial"/>
          <w:color w:val="000000"/>
          <w:sz w:val="24"/>
          <w:szCs w:val="24"/>
        </w:rPr>
      </w:pPr>
      <w:r w:rsidRPr="00F766F4">
        <w:rPr>
          <w:rFonts w:ascii="Arial" w:hAnsi="Arial" w:cs="Arial"/>
          <w:sz w:val="24"/>
          <w:szCs w:val="20"/>
        </w:rPr>
        <w:t xml:space="preserve">One day a boy is asking to his bench mate to play a guessing  number game . A bench mate politely </w:t>
      </w:r>
      <w:r w:rsidR="00EF308A" w:rsidRPr="00F766F4">
        <w:rPr>
          <w:rFonts w:ascii="Arial" w:hAnsi="Arial" w:cs="Arial"/>
          <w:sz w:val="24"/>
          <w:szCs w:val="20"/>
        </w:rPr>
        <w:t>answer</w:t>
      </w:r>
      <w:r w:rsidR="00EF308A">
        <w:rPr>
          <w:rFonts w:ascii="Arial" w:hAnsi="Arial" w:cs="Arial"/>
          <w:sz w:val="24"/>
          <w:szCs w:val="20"/>
        </w:rPr>
        <w:t>s</w:t>
      </w:r>
      <w:r w:rsidR="00EF308A" w:rsidRPr="00F766F4">
        <w:rPr>
          <w:rFonts w:ascii="Arial" w:hAnsi="Arial" w:cs="Arial"/>
          <w:sz w:val="24"/>
          <w:szCs w:val="20"/>
        </w:rPr>
        <w:t>,</w:t>
      </w:r>
      <w:r w:rsidRPr="00F766F4">
        <w:rPr>
          <w:rFonts w:ascii="Arial" w:hAnsi="Arial" w:cs="Arial"/>
          <w:sz w:val="24"/>
          <w:szCs w:val="20"/>
        </w:rPr>
        <w:t xml:space="preserve"> why not to play Black money number </w:t>
      </w:r>
      <w:r w:rsidR="00EF308A" w:rsidRPr="00F766F4">
        <w:rPr>
          <w:rFonts w:ascii="Arial" w:hAnsi="Arial" w:cs="Arial"/>
          <w:sz w:val="24"/>
          <w:szCs w:val="20"/>
        </w:rPr>
        <w:t>game,</w:t>
      </w:r>
      <w:r w:rsidRPr="00F766F4">
        <w:rPr>
          <w:rFonts w:ascii="Arial" w:hAnsi="Arial" w:cs="Arial"/>
          <w:sz w:val="24"/>
          <w:szCs w:val="20"/>
        </w:rPr>
        <w:t xml:space="preserve"> in w</w:t>
      </w:r>
      <w:r w:rsidR="000E2B8A" w:rsidRPr="00F766F4">
        <w:rPr>
          <w:rFonts w:ascii="Arial" w:hAnsi="Arial" w:cs="Arial"/>
          <w:sz w:val="24"/>
          <w:szCs w:val="20"/>
        </w:rPr>
        <w:t xml:space="preserve">hich any guess number will be </w:t>
      </w:r>
      <w:r w:rsidR="00EF308A" w:rsidRPr="00F766F4">
        <w:rPr>
          <w:rFonts w:ascii="Arial" w:hAnsi="Arial" w:cs="Arial"/>
          <w:sz w:val="24"/>
          <w:szCs w:val="20"/>
        </w:rPr>
        <w:t>neither correct nor</w:t>
      </w:r>
      <w:r w:rsidR="000E2B8A" w:rsidRPr="00F766F4">
        <w:rPr>
          <w:rFonts w:ascii="Arial" w:hAnsi="Arial" w:cs="Arial"/>
          <w:sz w:val="24"/>
          <w:szCs w:val="20"/>
        </w:rPr>
        <w:t xml:space="preserve"> incorrect answer. It is true </w:t>
      </w:r>
      <w:r w:rsidR="00EF308A" w:rsidRPr="00F766F4">
        <w:rPr>
          <w:rFonts w:ascii="Arial" w:hAnsi="Arial" w:cs="Arial"/>
          <w:sz w:val="24"/>
          <w:szCs w:val="20"/>
        </w:rPr>
        <w:t>that, no</w:t>
      </w:r>
      <w:r w:rsidR="000E2B8A" w:rsidRPr="00F766F4">
        <w:rPr>
          <w:rFonts w:ascii="Arial" w:hAnsi="Arial" w:cs="Arial"/>
          <w:sz w:val="24"/>
          <w:szCs w:val="20"/>
        </w:rPr>
        <w:t xml:space="preserve"> one knows the correct number for generation of black </w:t>
      </w:r>
      <w:r w:rsidR="00EF308A" w:rsidRPr="00F766F4">
        <w:rPr>
          <w:rFonts w:ascii="Arial" w:hAnsi="Arial" w:cs="Arial"/>
          <w:sz w:val="24"/>
          <w:szCs w:val="20"/>
        </w:rPr>
        <w:t xml:space="preserve">money. </w:t>
      </w:r>
      <w:r w:rsidR="000E2B8A" w:rsidRPr="00F766F4">
        <w:rPr>
          <w:rFonts w:ascii="Arial" w:hAnsi="Arial" w:cs="Arial"/>
          <w:sz w:val="24"/>
          <w:szCs w:val="20"/>
        </w:rPr>
        <w:t>The National Institute of Public Finance and Policy (NIPFP), In its 1985 report on Aspects of Black Economy, the NIPFP defined ‘black income’ as ‘</w:t>
      </w:r>
      <w:r w:rsidR="000E2B8A" w:rsidRPr="00F766F4">
        <w:rPr>
          <w:rFonts w:ascii="Arial" w:hAnsi="Arial" w:cs="Arial"/>
          <w:i/>
          <w:sz w:val="24"/>
          <w:szCs w:val="20"/>
        </w:rPr>
        <w:t>the aggregates of incomes which are taxable but not reported to the tax authorities’.</w:t>
      </w:r>
      <w:r w:rsidR="00704A52" w:rsidRPr="00704A52">
        <w:rPr>
          <w:rFonts w:ascii="Arial" w:hAnsi="Arial" w:cs="Arial"/>
          <w:sz w:val="24"/>
          <w:szCs w:val="24"/>
        </w:rPr>
        <w:t>I</w:t>
      </w:r>
      <w:r w:rsidR="00704A52" w:rsidRPr="00704A52">
        <w:rPr>
          <w:rFonts w:ascii="Arial" w:eastAsia="Times New Roman" w:hAnsi="Arial" w:cs="Arial"/>
          <w:bCs/>
          <w:color w:val="000000"/>
          <w:sz w:val="24"/>
          <w:szCs w:val="24"/>
        </w:rPr>
        <w:t>MF estimates global black money</w:t>
      </w:r>
      <w:r w:rsidR="00704A52" w:rsidRPr="00704A52">
        <w:rPr>
          <w:rFonts w:ascii="Arial" w:eastAsia="Times New Roman" w:hAnsi="Arial" w:cs="Arial"/>
          <w:color w:val="000000"/>
          <w:sz w:val="24"/>
          <w:szCs w:val="24"/>
        </w:rPr>
        <w:t>– excluding Switzerland, China, Taiwan and Oil exporting economies — at $18 trillion</w:t>
      </w:r>
      <w:r w:rsidR="00704A52">
        <w:rPr>
          <w:rFonts w:ascii="Arial" w:eastAsia="Times New Roman" w:hAnsi="Arial" w:cs="Arial"/>
          <w:color w:val="000000"/>
          <w:sz w:val="24"/>
          <w:szCs w:val="24"/>
        </w:rPr>
        <w:t xml:space="preserve"> (RS .</w:t>
      </w:r>
      <w:r w:rsidR="00D44C3E">
        <w:rPr>
          <w:rFonts w:ascii="Arial" w:eastAsia="Times New Roman" w:hAnsi="Arial" w:cs="Arial"/>
          <w:color w:val="000000"/>
          <w:sz w:val="24"/>
          <w:szCs w:val="24"/>
        </w:rPr>
        <w:t xml:space="preserve">1152 </w:t>
      </w:r>
      <w:r w:rsidR="00EF308A">
        <w:rPr>
          <w:rFonts w:ascii="Arial" w:eastAsia="Times New Roman" w:hAnsi="Arial" w:cs="Arial"/>
          <w:color w:val="000000"/>
          <w:sz w:val="24"/>
          <w:szCs w:val="24"/>
        </w:rPr>
        <w:t>lacs Crores</w:t>
      </w:r>
      <w:r w:rsidR="00D44C3E">
        <w:rPr>
          <w:rFonts w:ascii="Arial" w:eastAsia="Times New Roman" w:hAnsi="Arial" w:cs="Arial"/>
          <w:color w:val="000000"/>
          <w:sz w:val="24"/>
          <w:szCs w:val="24"/>
        </w:rPr>
        <w:t>)</w:t>
      </w:r>
    </w:p>
    <w:p w:rsidR="000E2B8A" w:rsidRDefault="000E2B8A" w:rsidP="002461DD">
      <w:pPr>
        <w:autoSpaceDE w:val="0"/>
        <w:autoSpaceDN w:val="0"/>
        <w:adjustRightInd w:val="0"/>
        <w:spacing w:after="0" w:line="240" w:lineRule="auto"/>
        <w:jc w:val="both"/>
        <w:rPr>
          <w:rFonts w:ascii="Arial" w:hAnsi="Arial" w:cs="Arial"/>
          <w:sz w:val="24"/>
          <w:szCs w:val="20"/>
        </w:rPr>
      </w:pPr>
      <w:r w:rsidRPr="00F766F4">
        <w:rPr>
          <w:rFonts w:ascii="Arial" w:hAnsi="Arial" w:cs="Arial"/>
          <w:sz w:val="24"/>
          <w:szCs w:val="20"/>
        </w:rPr>
        <w:t>It is true that illicit financial flow making its way from developed countries as well as developing countries for varieties of reasons</w:t>
      </w:r>
      <w:r w:rsidR="0032033C">
        <w:rPr>
          <w:rFonts w:ascii="Arial" w:hAnsi="Arial" w:cs="Arial"/>
          <w:sz w:val="24"/>
          <w:szCs w:val="20"/>
        </w:rPr>
        <w:t>.</w:t>
      </w:r>
      <w:r w:rsidR="00040523">
        <w:rPr>
          <w:rFonts w:ascii="Arial" w:hAnsi="Arial" w:cs="Arial"/>
          <w:sz w:val="24"/>
          <w:szCs w:val="20"/>
        </w:rPr>
        <w:t xml:space="preserve"> Financial </w:t>
      </w:r>
      <w:r w:rsidR="006F4987">
        <w:rPr>
          <w:rFonts w:ascii="Arial" w:hAnsi="Arial" w:cs="Arial"/>
          <w:sz w:val="24"/>
          <w:szCs w:val="20"/>
        </w:rPr>
        <w:t>Transparency</w:t>
      </w:r>
      <w:r w:rsidR="00040523">
        <w:rPr>
          <w:rFonts w:ascii="Arial" w:hAnsi="Arial" w:cs="Arial"/>
          <w:sz w:val="24"/>
          <w:szCs w:val="20"/>
        </w:rPr>
        <w:t xml:space="preserve"> Coalition</w:t>
      </w:r>
      <w:r w:rsidR="00040523" w:rsidRPr="00040523">
        <w:rPr>
          <w:rFonts w:ascii="Arial" w:hAnsi="Arial" w:cs="Arial"/>
          <w:color w:val="999999"/>
          <w:sz w:val="24"/>
          <w:szCs w:val="17"/>
          <w:shd w:val="clear" w:color="auto" w:fill="FFFFFF"/>
        </w:rPr>
        <w:t>,</w:t>
      </w:r>
      <w:r w:rsidR="00040523">
        <w:rPr>
          <w:rFonts w:ascii="Arial" w:hAnsi="Arial" w:cs="Arial"/>
          <w:sz w:val="24"/>
          <w:szCs w:val="20"/>
        </w:rPr>
        <w:t>NGO, b</w:t>
      </w:r>
      <w:r w:rsidR="00D02853" w:rsidRPr="00F766F4">
        <w:rPr>
          <w:rFonts w:ascii="Arial" w:hAnsi="Arial" w:cs="Arial"/>
          <w:sz w:val="24"/>
          <w:szCs w:val="20"/>
        </w:rPr>
        <w:t xml:space="preserve">ased </w:t>
      </w:r>
      <w:r w:rsidR="00040523">
        <w:rPr>
          <w:rFonts w:ascii="Arial" w:hAnsi="Arial" w:cs="Arial"/>
          <w:sz w:val="24"/>
          <w:szCs w:val="20"/>
        </w:rPr>
        <w:t xml:space="preserve"> out of Washington,DC</w:t>
      </w:r>
      <w:r w:rsidR="006F4987">
        <w:rPr>
          <w:rFonts w:ascii="Arial" w:hAnsi="Arial" w:cs="Arial"/>
          <w:sz w:val="24"/>
          <w:szCs w:val="20"/>
        </w:rPr>
        <w:t xml:space="preserve">,has published  a report </w:t>
      </w:r>
      <w:r w:rsidR="006F4987" w:rsidRPr="00D44C3E">
        <w:rPr>
          <w:rFonts w:ascii="Arial" w:hAnsi="Arial" w:cs="Arial"/>
          <w:sz w:val="24"/>
          <w:szCs w:val="24"/>
        </w:rPr>
        <w:t>, Illicit Financial Flows from Developing Countries: 2003- 2012</w:t>
      </w:r>
      <w:r w:rsidR="006F4987">
        <w:rPr>
          <w:rFonts w:ascii="Arial" w:hAnsi="Arial" w:cs="Arial"/>
          <w:sz w:val="24"/>
          <w:szCs w:val="20"/>
        </w:rPr>
        <w:t xml:space="preserve"> includes following table for better appreciation for stashing Black money in Tax Havens. </w:t>
      </w:r>
    </w:p>
    <w:p w:rsidR="006F4987" w:rsidRDefault="006F4987" w:rsidP="000E2B8A">
      <w:pPr>
        <w:autoSpaceDE w:val="0"/>
        <w:autoSpaceDN w:val="0"/>
        <w:adjustRightInd w:val="0"/>
        <w:spacing w:after="0" w:line="240" w:lineRule="auto"/>
        <w:jc w:val="both"/>
        <w:rPr>
          <w:rFonts w:ascii="Arial" w:hAnsi="Arial" w:cs="Arial"/>
          <w:sz w:val="24"/>
          <w:szCs w:val="20"/>
        </w:rPr>
      </w:pPr>
    </w:p>
    <w:p w:rsidR="000E2B8A" w:rsidRDefault="006F4987" w:rsidP="000E2B8A">
      <w:pPr>
        <w:autoSpaceDE w:val="0"/>
        <w:autoSpaceDN w:val="0"/>
        <w:adjustRightInd w:val="0"/>
        <w:spacing w:after="0" w:line="240" w:lineRule="auto"/>
        <w:jc w:val="both"/>
      </w:pPr>
      <w:r>
        <w:t>Illicit Financial Outflows from the Top 10 Developing Economies, 2003-2012</w:t>
      </w:r>
    </w:p>
    <w:p w:rsidR="0032033C" w:rsidRDefault="0032033C" w:rsidP="000E2B8A">
      <w:pPr>
        <w:autoSpaceDE w:val="0"/>
        <w:autoSpaceDN w:val="0"/>
        <w:adjustRightInd w:val="0"/>
        <w:spacing w:after="0" w:line="240" w:lineRule="auto"/>
        <w:jc w:val="both"/>
      </w:pPr>
    </w:p>
    <w:p w:rsidR="009C229D" w:rsidRDefault="009C229D" w:rsidP="000E2B8A">
      <w:pPr>
        <w:autoSpaceDE w:val="0"/>
        <w:autoSpaceDN w:val="0"/>
        <w:adjustRightInd w:val="0"/>
        <w:spacing w:after="0" w:line="240" w:lineRule="auto"/>
        <w:jc w:val="both"/>
        <w:rPr>
          <w:rFonts w:ascii="Arial" w:hAnsi="Arial" w:cs="Arial"/>
        </w:rPr>
      </w:pPr>
      <w:r>
        <w:rPr>
          <w:rFonts w:ascii="Arial" w:hAnsi="Arial" w:cs="Arial"/>
          <w:noProof/>
        </w:rPr>
        <w:drawing>
          <wp:inline distT="0" distB="0" distL="0" distR="0">
            <wp:extent cx="5942871" cy="3251200"/>
            <wp:effectExtent l="19050" t="0" r="729" b="0"/>
            <wp:docPr id="1" name="Picture 1" descr="C:\Users\Admin\Desktop\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Picture 1.bmp"/>
                    <pic:cNvPicPr>
                      <a:picLocks noChangeAspect="1" noChangeArrowheads="1"/>
                    </pic:cNvPicPr>
                  </pic:nvPicPr>
                  <pic:blipFill>
                    <a:blip r:embed="rId5"/>
                    <a:srcRect/>
                    <a:stretch>
                      <a:fillRect/>
                    </a:stretch>
                  </pic:blipFill>
                  <pic:spPr bwMode="auto">
                    <a:xfrm>
                      <a:off x="0" y="0"/>
                      <a:ext cx="5943600" cy="3251599"/>
                    </a:xfrm>
                    <a:prstGeom prst="rect">
                      <a:avLst/>
                    </a:prstGeom>
                    <a:noFill/>
                    <a:ln w="9525">
                      <a:noFill/>
                      <a:miter lim="800000"/>
                      <a:headEnd/>
                      <a:tailEnd/>
                    </a:ln>
                  </pic:spPr>
                </pic:pic>
              </a:graphicData>
            </a:graphic>
          </wp:inline>
        </w:drawing>
      </w:r>
    </w:p>
    <w:p w:rsidR="00A60280" w:rsidRDefault="00A60280" w:rsidP="000E2B8A">
      <w:pPr>
        <w:autoSpaceDE w:val="0"/>
        <w:autoSpaceDN w:val="0"/>
        <w:adjustRightInd w:val="0"/>
        <w:spacing w:after="0" w:line="240" w:lineRule="auto"/>
        <w:jc w:val="both"/>
        <w:rPr>
          <w:sz w:val="24"/>
          <w:szCs w:val="24"/>
        </w:rPr>
      </w:pPr>
    </w:p>
    <w:p w:rsidR="009C229D" w:rsidRPr="00C37E22" w:rsidRDefault="009C229D" w:rsidP="002461DD">
      <w:pPr>
        <w:autoSpaceDE w:val="0"/>
        <w:autoSpaceDN w:val="0"/>
        <w:adjustRightInd w:val="0"/>
        <w:spacing w:after="0" w:line="240" w:lineRule="auto"/>
        <w:jc w:val="both"/>
        <w:rPr>
          <w:rFonts w:ascii="Arial" w:hAnsi="Arial" w:cs="Arial"/>
          <w:sz w:val="24"/>
          <w:szCs w:val="24"/>
        </w:rPr>
      </w:pPr>
      <w:r w:rsidRPr="00C37E22">
        <w:rPr>
          <w:rFonts w:ascii="Arial" w:hAnsi="Arial" w:cs="Arial"/>
          <w:sz w:val="24"/>
          <w:szCs w:val="24"/>
        </w:rPr>
        <w:t xml:space="preserve">Thus it is </w:t>
      </w:r>
      <w:proofErr w:type="gramStart"/>
      <w:r w:rsidRPr="00C37E22">
        <w:rPr>
          <w:rFonts w:ascii="Arial" w:hAnsi="Arial" w:cs="Arial"/>
          <w:sz w:val="24"/>
          <w:szCs w:val="24"/>
        </w:rPr>
        <w:t>guess  from</w:t>
      </w:r>
      <w:proofErr w:type="gramEnd"/>
      <w:r w:rsidRPr="00C37E22">
        <w:rPr>
          <w:rFonts w:ascii="Arial" w:hAnsi="Arial" w:cs="Arial"/>
          <w:sz w:val="24"/>
          <w:szCs w:val="24"/>
        </w:rPr>
        <w:t xml:space="preserve"> the report that almost 40% (  $ 440 Billion = @ INR 64 = Rs</w:t>
      </w:r>
      <w:r w:rsidR="0032033C">
        <w:rPr>
          <w:rFonts w:ascii="Arial" w:hAnsi="Arial" w:cs="Arial"/>
          <w:sz w:val="24"/>
          <w:szCs w:val="24"/>
        </w:rPr>
        <w:t>.</w:t>
      </w:r>
      <w:r w:rsidR="00D44C3E" w:rsidRPr="00C37E22">
        <w:rPr>
          <w:rFonts w:ascii="Arial" w:hAnsi="Arial" w:cs="Arial"/>
          <w:sz w:val="24"/>
          <w:szCs w:val="24"/>
        </w:rPr>
        <w:t>28</w:t>
      </w:r>
      <w:r w:rsidR="0032033C">
        <w:rPr>
          <w:rFonts w:ascii="Arial" w:hAnsi="Arial" w:cs="Arial"/>
          <w:sz w:val="24"/>
          <w:szCs w:val="24"/>
        </w:rPr>
        <w:t xml:space="preserve"> </w:t>
      </w:r>
      <w:r w:rsidR="0056620C">
        <w:rPr>
          <w:rFonts w:ascii="Arial" w:hAnsi="Arial" w:cs="Arial"/>
          <w:sz w:val="24"/>
          <w:szCs w:val="24"/>
        </w:rPr>
        <w:t>Lacs</w:t>
      </w:r>
      <w:r w:rsidR="0032033C">
        <w:rPr>
          <w:rFonts w:ascii="Arial" w:hAnsi="Arial" w:cs="Arial"/>
          <w:sz w:val="24"/>
          <w:szCs w:val="24"/>
        </w:rPr>
        <w:t xml:space="preserve"> </w:t>
      </w:r>
      <w:r w:rsidRPr="00C37E22">
        <w:rPr>
          <w:rFonts w:ascii="Arial" w:hAnsi="Arial" w:cs="Arial"/>
          <w:sz w:val="24"/>
          <w:szCs w:val="24"/>
        </w:rPr>
        <w:t xml:space="preserve">crore )  of Annual GDP of our country is accumulated in form of Black </w:t>
      </w:r>
      <w:r w:rsidR="00EF308A" w:rsidRPr="00C37E22">
        <w:rPr>
          <w:rFonts w:ascii="Arial" w:hAnsi="Arial" w:cs="Arial"/>
          <w:sz w:val="24"/>
          <w:szCs w:val="24"/>
        </w:rPr>
        <w:t xml:space="preserve">Money. </w:t>
      </w:r>
    </w:p>
    <w:p w:rsidR="009C229D" w:rsidRDefault="009C229D" w:rsidP="002461DD">
      <w:pPr>
        <w:autoSpaceDE w:val="0"/>
        <w:autoSpaceDN w:val="0"/>
        <w:adjustRightInd w:val="0"/>
        <w:spacing w:after="0" w:line="240" w:lineRule="auto"/>
        <w:jc w:val="both"/>
        <w:rPr>
          <w:rFonts w:ascii="Arial" w:hAnsi="Arial" w:cs="Arial"/>
          <w:sz w:val="24"/>
          <w:szCs w:val="24"/>
        </w:rPr>
      </w:pPr>
      <w:r w:rsidRPr="00D44C3E">
        <w:rPr>
          <w:rFonts w:ascii="Arial" w:hAnsi="Arial" w:cs="Arial"/>
          <w:sz w:val="24"/>
          <w:szCs w:val="24"/>
        </w:rPr>
        <w:t xml:space="preserve">It is not necessary </w:t>
      </w:r>
      <w:r w:rsidR="00794AB9" w:rsidRPr="00D44C3E">
        <w:rPr>
          <w:rFonts w:ascii="Arial" w:hAnsi="Arial" w:cs="Arial"/>
          <w:sz w:val="24"/>
          <w:szCs w:val="24"/>
        </w:rPr>
        <w:t xml:space="preserve">that </w:t>
      </w:r>
      <w:proofErr w:type="gramStart"/>
      <w:r w:rsidR="00794AB9" w:rsidRPr="00D44C3E">
        <w:rPr>
          <w:rFonts w:ascii="Arial" w:hAnsi="Arial" w:cs="Arial"/>
          <w:sz w:val="24"/>
          <w:szCs w:val="24"/>
        </w:rPr>
        <w:t>whole  amount</w:t>
      </w:r>
      <w:proofErr w:type="gramEnd"/>
      <w:r w:rsidR="00794AB9" w:rsidRPr="00D44C3E">
        <w:rPr>
          <w:rFonts w:ascii="Arial" w:hAnsi="Arial" w:cs="Arial"/>
          <w:sz w:val="24"/>
          <w:szCs w:val="24"/>
        </w:rPr>
        <w:t xml:space="preserve"> of black money is generated </w:t>
      </w:r>
      <w:r w:rsidR="00EF308A" w:rsidRPr="00D44C3E">
        <w:rPr>
          <w:rFonts w:ascii="Arial" w:hAnsi="Arial" w:cs="Arial"/>
          <w:sz w:val="24"/>
          <w:szCs w:val="24"/>
        </w:rPr>
        <w:t>thr</w:t>
      </w:r>
      <w:r w:rsidR="00EF308A">
        <w:rPr>
          <w:rFonts w:ascii="Arial" w:hAnsi="Arial" w:cs="Arial"/>
          <w:sz w:val="24"/>
          <w:szCs w:val="24"/>
        </w:rPr>
        <w:t>ough</w:t>
      </w:r>
      <w:r w:rsidR="00794AB9" w:rsidRPr="00D44C3E">
        <w:rPr>
          <w:rFonts w:ascii="Arial" w:hAnsi="Arial" w:cs="Arial"/>
          <w:sz w:val="24"/>
          <w:szCs w:val="24"/>
        </w:rPr>
        <w:t xml:space="preserve"> illegal activities but sure that such money is untaxed. </w:t>
      </w:r>
      <w:r w:rsidRPr="00D44C3E">
        <w:rPr>
          <w:rFonts w:ascii="Arial" w:hAnsi="Arial" w:cs="Arial"/>
          <w:sz w:val="24"/>
          <w:szCs w:val="24"/>
        </w:rPr>
        <w:t>Significant amount of black money, however, is generated through legally permissible economic</w:t>
      </w:r>
      <w:r w:rsidR="0032033C">
        <w:rPr>
          <w:rFonts w:ascii="Arial" w:hAnsi="Arial" w:cs="Arial"/>
          <w:sz w:val="24"/>
          <w:szCs w:val="24"/>
        </w:rPr>
        <w:t xml:space="preserve"> </w:t>
      </w:r>
      <w:r w:rsidRPr="00D44C3E">
        <w:rPr>
          <w:rFonts w:ascii="Arial" w:hAnsi="Arial" w:cs="Arial"/>
          <w:sz w:val="24"/>
          <w:szCs w:val="24"/>
        </w:rPr>
        <w:t>activities, which are not accounted for and disclosed or reported to the public authorities as per the law or regulations, thereby converting such income into black money. The failure to report or disclose such activities or income may be with the objective of evading taxes or avoiding the cost of compliance related to such</w:t>
      </w:r>
      <w:r w:rsidR="0032033C">
        <w:rPr>
          <w:rFonts w:ascii="Arial" w:hAnsi="Arial" w:cs="Arial"/>
          <w:sz w:val="24"/>
          <w:szCs w:val="24"/>
        </w:rPr>
        <w:t xml:space="preserve"> </w:t>
      </w:r>
      <w:r w:rsidRPr="00D44C3E">
        <w:rPr>
          <w:rFonts w:ascii="Arial" w:hAnsi="Arial" w:cs="Arial"/>
          <w:sz w:val="24"/>
          <w:szCs w:val="24"/>
        </w:rPr>
        <w:t>reporting or disclosure.</w:t>
      </w:r>
    </w:p>
    <w:p w:rsidR="0056620C" w:rsidRDefault="0056620C" w:rsidP="00D44C3E">
      <w:pPr>
        <w:autoSpaceDE w:val="0"/>
        <w:autoSpaceDN w:val="0"/>
        <w:adjustRightInd w:val="0"/>
        <w:spacing w:after="0" w:line="240" w:lineRule="auto"/>
        <w:jc w:val="both"/>
        <w:rPr>
          <w:rFonts w:ascii="Arial" w:hAnsi="Arial" w:cs="Arial"/>
          <w:bCs/>
          <w:sz w:val="24"/>
          <w:szCs w:val="24"/>
        </w:rPr>
      </w:pPr>
    </w:p>
    <w:p w:rsidR="00794AB9" w:rsidRDefault="00794AB9" w:rsidP="002461DD">
      <w:pPr>
        <w:autoSpaceDE w:val="0"/>
        <w:autoSpaceDN w:val="0"/>
        <w:adjustRightInd w:val="0"/>
        <w:spacing w:after="0" w:line="240" w:lineRule="auto"/>
        <w:jc w:val="both"/>
        <w:rPr>
          <w:rFonts w:ascii="Arial" w:hAnsi="Arial" w:cs="Arial"/>
          <w:sz w:val="24"/>
          <w:szCs w:val="24"/>
        </w:rPr>
      </w:pPr>
      <w:r w:rsidRPr="00794AB9">
        <w:rPr>
          <w:rFonts w:ascii="Arial" w:hAnsi="Arial" w:cs="Arial"/>
          <w:bCs/>
          <w:sz w:val="24"/>
          <w:szCs w:val="24"/>
        </w:rPr>
        <w:t>Indian Black Money Abroad</w:t>
      </w:r>
      <w:r w:rsidR="0032033C">
        <w:rPr>
          <w:rFonts w:ascii="Arial" w:hAnsi="Arial" w:cs="Arial"/>
          <w:bCs/>
          <w:sz w:val="24"/>
          <w:szCs w:val="24"/>
        </w:rPr>
        <w:t xml:space="preserve"> </w:t>
      </w:r>
      <w:r w:rsidRPr="00794AB9">
        <w:rPr>
          <w:rFonts w:ascii="Arial" w:hAnsi="Arial" w:cs="Arial"/>
          <w:bCs/>
          <w:sz w:val="24"/>
          <w:szCs w:val="24"/>
        </w:rPr>
        <w:t xml:space="preserve">In Secret Banks and Tax </w:t>
      </w:r>
      <w:r w:rsidR="00EF308A" w:rsidRPr="00794AB9">
        <w:rPr>
          <w:rFonts w:ascii="Arial" w:hAnsi="Arial" w:cs="Arial"/>
          <w:bCs/>
          <w:sz w:val="24"/>
          <w:szCs w:val="24"/>
        </w:rPr>
        <w:t>Havens Second</w:t>
      </w:r>
      <w:r w:rsidRPr="00794AB9">
        <w:rPr>
          <w:rFonts w:ascii="Arial" w:hAnsi="Arial" w:cs="Arial"/>
          <w:bCs/>
          <w:sz w:val="24"/>
          <w:szCs w:val="24"/>
        </w:rPr>
        <w:t xml:space="preserve"> Report</w:t>
      </w:r>
      <w:r w:rsidR="0032033C">
        <w:rPr>
          <w:rFonts w:ascii="Arial" w:hAnsi="Arial" w:cs="Arial"/>
          <w:bCs/>
          <w:sz w:val="24"/>
          <w:szCs w:val="24"/>
        </w:rPr>
        <w:t xml:space="preserve"> </w:t>
      </w:r>
      <w:r w:rsidRPr="00794AB9">
        <w:rPr>
          <w:rFonts w:ascii="Arial" w:hAnsi="Arial" w:cs="Arial"/>
          <w:bCs/>
          <w:sz w:val="24"/>
          <w:szCs w:val="24"/>
        </w:rPr>
        <w:t>Of</w:t>
      </w:r>
      <w:r w:rsidR="002461DD">
        <w:rPr>
          <w:rFonts w:ascii="Arial" w:hAnsi="Arial" w:cs="Arial"/>
          <w:bCs/>
          <w:sz w:val="24"/>
          <w:szCs w:val="24"/>
        </w:rPr>
        <w:t xml:space="preserve"> </w:t>
      </w:r>
      <w:r w:rsidR="00EF308A" w:rsidRPr="00794AB9">
        <w:rPr>
          <w:rFonts w:ascii="Arial" w:hAnsi="Arial" w:cs="Arial"/>
          <w:bCs/>
          <w:sz w:val="24"/>
          <w:szCs w:val="24"/>
        </w:rPr>
        <w:t>The Task Force on the steps to be taken by India</w:t>
      </w:r>
      <w:r w:rsidR="00EF308A">
        <w:rPr>
          <w:rFonts w:ascii="Arial" w:hAnsi="Arial" w:cs="Arial"/>
          <w:bCs/>
          <w:sz w:val="24"/>
          <w:szCs w:val="24"/>
        </w:rPr>
        <w:t xml:space="preserve"> was prepared and submitted on </w:t>
      </w:r>
      <w:r w:rsidR="00EF308A" w:rsidRPr="00794AB9">
        <w:rPr>
          <w:rFonts w:ascii="Arial" w:hAnsi="Arial" w:cs="Arial"/>
          <w:sz w:val="24"/>
          <w:szCs w:val="24"/>
        </w:rPr>
        <w:t>Dated 31st January 2011</w:t>
      </w:r>
      <w:r w:rsidR="00EF308A">
        <w:rPr>
          <w:rFonts w:ascii="Arial" w:hAnsi="Arial" w:cs="Arial"/>
          <w:sz w:val="24"/>
          <w:szCs w:val="24"/>
        </w:rPr>
        <w:t xml:space="preserve"> </w:t>
      </w:r>
      <w:proofErr w:type="gramStart"/>
      <w:r w:rsidR="00EF308A">
        <w:rPr>
          <w:rFonts w:ascii="Arial" w:hAnsi="Arial" w:cs="Arial"/>
          <w:sz w:val="24"/>
          <w:szCs w:val="24"/>
        </w:rPr>
        <w:t>by  Mr.</w:t>
      </w:r>
      <w:r w:rsidR="00EF308A" w:rsidRPr="00794AB9">
        <w:rPr>
          <w:rFonts w:ascii="Arial" w:hAnsi="Arial" w:cs="Arial"/>
          <w:sz w:val="24"/>
          <w:szCs w:val="24"/>
        </w:rPr>
        <w:t>S</w:t>
      </w:r>
      <w:proofErr w:type="gramEnd"/>
      <w:r w:rsidR="00EF308A" w:rsidRPr="00794AB9">
        <w:rPr>
          <w:rFonts w:ascii="Arial" w:hAnsi="Arial" w:cs="Arial"/>
          <w:sz w:val="24"/>
          <w:szCs w:val="24"/>
        </w:rPr>
        <w:t xml:space="preserve">. </w:t>
      </w:r>
      <w:proofErr w:type="spellStart"/>
      <w:r w:rsidR="00EF308A" w:rsidRPr="00794AB9">
        <w:rPr>
          <w:rFonts w:ascii="Arial" w:hAnsi="Arial" w:cs="Arial"/>
          <w:sz w:val="24"/>
          <w:szCs w:val="24"/>
        </w:rPr>
        <w:t>Gurumurthy</w:t>
      </w:r>
      <w:proofErr w:type="spellEnd"/>
      <w:r w:rsidR="00EF308A">
        <w:rPr>
          <w:rFonts w:ascii="Arial" w:hAnsi="Arial" w:cs="Arial"/>
          <w:sz w:val="24"/>
          <w:szCs w:val="24"/>
        </w:rPr>
        <w:t xml:space="preserve">, </w:t>
      </w:r>
      <w:proofErr w:type="spellStart"/>
      <w:r w:rsidR="00EF308A">
        <w:rPr>
          <w:rFonts w:ascii="Arial" w:hAnsi="Arial" w:cs="Arial"/>
          <w:sz w:val="24"/>
          <w:szCs w:val="24"/>
        </w:rPr>
        <w:t>Mr.</w:t>
      </w:r>
      <w:r w:rsidR="00EF308A" w:rsidRPr="00794AB9">
        <w:rPr>
          <w:rFonts w:ascii="Arial" w:hAnsi="Arial" w:cs="Arial"/>
          <w:sz w:val="24"/>
          <w:szCs w:val="24"/>
        </w:rPr>
        <w:t>Ajit</w:t>
      </w:r>
      <w:proofErr w:type="spellEnd"/>
      <w:r w:rsidR="00EF308A">
        <w:rPr>
          <w:rFonts w:ascii="Arial" w:hAnsi="Arial" w:cs="Arial"/>
          <w:sz w:val="24"/>
          <w:szCs w:val="24"/>
        </w:rPr>
        <w:t xml:space="preserve"> </w:t>
      </w:r>
      <w:proofErr w:type="spellStart"/>
      <w:r w:rsidR="00EF308A" w:rsidRPr="00794AB9">
        <w:rPr>
          <w:rFonts w:ascii="Arial" w:hAnsi="Arial" w:cs="Arial"/>
          <w:sz w:val="24"/>
          <w:szCs w:val="24"/>
        </w:rPr>
        <w:t>Doval</w:t>
      </w:r>
      <w:proofErr w:type="spellEnd"/>
      <w:r w:rsidR="00EF308A">
        <w:rPr>
          <w:rFonts w:ascii="Arial" w:hAnsi="Arial" w:cs="Arial"/>
          <w:sz w:val="24"/>
          <w:szCs w:val="24"/>
        </w:rPr>
        <w:t xml:space="preserve">, Mr. </w:t>
      </w:r>
      <w:r w:rsidR="00EF308A" w:rsidRPr="00794AB9">
        <w:rPr>
          <w:rFonts w:ascii="Arial" w:hAnsi="Arial" w:cs="Arial"/>
          <w:sz w:val="24"/>
          <w:szCs w:val="24"/>
        </w:rPr>
        <w:t>R. Vaidyanathan</w:t>
      </w:r>
      <w:r w:rsidR="00EF308A">
        <w:rPr>
          <w:rFonts w:ascii="Arial" w:hAnsi="Arial" w:cs="Arial"/>
          <w:sz w:val="24"/>
          <w:szCs w:val="24"/>
        </w:rPr>
        <w:t xml:space="preserve"> and Mr. </w:t>
      </w:r>
      <w:r w:rsidR="00EF308A" w:rsidRPr="00794AB9">
        <w:rPr>
          <w:rFonts w:ascii="Arial" w:hAnsi="Arial" w:cs="Arial"/>
          <w:sz w:val="24"/>
          <w:szCs w:val="24"/>
        </w:rPr>
        <w:t>Mahesh Jethmalani</w:t>
      </w:r>
      <w:r w:rsidR="00EF308A">
        <w:rPr>
          <w:rFonts w:ascii="Arial" w:hAnsi="Arial" w:cs="Arial"/>
          <w:sz w:val="24"/>
          <w:szCs w:val="24"/>
        </w:rPr>
        <w:t xml:space="preserve">,  clearly asked the then UPA II government, Why does India </w:t>
      </w:r>
      <w:r w:rsidR="00EF308A" w:rsidRPr="00794AB9">
        <w:rPr>
          <w:rFonts w:ascii="Arial" w:hAnsi="Arial" w:cs="Arial"/>
          <w:sz w:val="24"/>
          <w:szCs w:val="24"/>
        </w:rPr>
        <w:t>not follow the examples of such small countries like Philippines, Peru, Nigeria, and Tunisia, which have chased the corrupt wealth of</w:t>
      </w:r>
      <w:r w:rsidR="00EF308A">
        <w:rPr>
          <w:rFonts w:ascii="Arial" w:hAnsi="Arial" w:cs="Arial"/>
          <w:sz w:val="24"/>
          <w:szCs w:val="24"/>
        </w:rPr>
        <w:t xml:space="preserve"> </w:t>
      </w:r>
      <w:r w:rsidR="00EF308A" w:rsidRPr="00794AB9">
        <w:rPr>
          <w:rFonts w:ascii="Arial" w:hAnsi="Arial" w:cs="Arial"/>
          <w:sz w:val="24"/>
          <w:szCs w:val="24"/>
        </w:rPr>
        <w:t xml:space="preserve">their rulers? </w:t>
      </w:r>
      <w:r w:rsidRPr="00794AB9">
        <w:rPr>
          <w:rFonts w:ascii="Arial" w:hAnsi="Arial" w:cs="Arial"/>
          <w:sz w:val="24"/>
          <w:szCs w:val="24"/>
        </w:rPr>
        <w:t>Why does it not use its increasing geo-political power to bring backthe black monies stashed abroad by Indian nations</w:t>
      </w:r>
      <w:r w:rsidR="00EF308A" w:rsidRPr="00794AB9">
        <w:rPr>
          <w:rFonts w:ascii="Arial" w:hAnsi="Arial" w:cs="Arial"/>
          <w:sz w:val="24"/>
          <w:szCs w:val="24"/>
        </w:rPr>
        <w:t>?</w:t>
      </w:r>
      <w:r w:rsidR="00EF308A">
        <w:rPr>
          <w:rFonts w:ascii="Arial" w:hAnsi="Arial" w:cs="Arial"/>
          <w:sz w:val="24"/>
          <w:szCs w:val="24"/>
        </w:rPr>
        <w:t xml:space="preserve"> etc</w:t>
      </w:r>
      <w:r>
        <w:rPr>
          <w:rFonts w:ascii="Arial" w:hAnsi="Arial" w:cs="Arial"/>
          <w:sz w:val="24"/>
          <w:szCs w:val="24"/>
        </w:rPr>
        <w:t>.</w:t>
      </w:r>
    </w:p>
    <w:p w:rsidR="001C4C1C" w:rsidRDefault="001C4C1C" w:rsidP="002461DD">
      <w:pPr>
        <w:autoSpaceDE w:val="0"/>
        <w:autoSpaceDN w:val="0"/>
        <w:adjustRightInd w:val="0"/>
        <w:spacing w:after="0" w:line="240" w:lineRule="auto"/>
        <w:jc w:val="both"/>
        <w:rPr>
          <w:rFonts w:ascii="Arial" w:hAnsi="Arial" w:cs="Arial"/>
          <w:sz w:val="24"/>
          <w:szCs w:val="24"/>
        </w:rPr>
      </w:pPr>
    </w:p>
    <w:p w:rsidR="00FD3161" w:rsidRDefault="001C4C1C" w:rsidP="002461DD">
      <w:pPr>
        <w:autoSpaceDE w:val="0"/>
        <w:autoSpaceDN w:val="0"/>
        <w:adjustRightInd w:val="0"/>
        <w:spacing w:after="0" w:line="240" w:lineRule="auto"/>
        <w:jc w:val="both"/>
        <w:rPr>
          <w:rFonts w:ascii="Arial" w:hAnsi="Arial" w:cs="Arial"/>
          <w:bCs/>
          <w:color w:val="231F20"/>
          <w:sz w:val="24"/>
          <w:szCs w:val="24"/>
        </w:rPr>
      </w:pPr>
      <w:r>
        <w:rPr>
          <w:rFonts w:ascii="Arial" w:hAnsi="Arial" w:cs="Arial"/>
          <w:sz w:val="24"/>
          <w:szCs w:val="24"/>
        </w:rPr>
        <w:t>There</w:t>
      </w:r>
      <w:r w:rsidR="0032033C">
        <w:rPr>
          <w:rFonts w:ascii="Arial" w:hAnsi="Arial" w:cs="Arial"/>
          <w:sz w:val="24"/>
          <w:szCs w:val="24"/>
        </w:rPr>
        <w:t xml:space="preserve"> </w:t>
      </w:r>
      <w:r>
        <w:rPr>
          <w:rFonts w:ascii="Arial" w:hAnsi="Arial" w:cs="Arial"/>
          <w:sz w:val="24"/>
          <w:szCs w:val="24"/>
        </w:rPr>
        <w:t xml:space="preserve">after </w:t>
      </w:r>
      <w:r w:rsidRPr="001C4C1C">
        <w:rPr>
          <w:rFonts w:ascii="Arial" w:hAnsi="Arial" w:cs="Arial"/>
          <w:bCs/>
          <w:color w:val="231F20"/>
          <w:sz w:val="24"/>
          <w:szCs w:val="24"/>
        </w:rPr>
        <w:t>M</w:t>
      </w:r>
      <w:r>
        <w:rPr>
          <w:rFonts w:ascii="Arial" w:hAnsi="Arial" w:cs="Arial"/>
          <w:bCs/>
          <w:color w:val="231F20"/>
          <w:sz w:val="24"/>
          <w:szCs w:val="24"/>
        </w:rPr>
        <w:t xml:space="preserve">inistry </w:t>
      </w:r>
      <w:r w:rsidRPr="001C4C1C">
        <w:rPr>
          <w:rFonts w:ascii="Arial" w:hAnsi="Arial" w:cs="Arial"/>
          <w:bCs/>
          <w:color w:val="231F20"/>
          <w:sz w:val="24"/>
          <w:szCs w:val="24"/>
        </w:rPr>
        <w:t>O</w:t>
      </w:r>
      <w:r>
        <w:rPr>
          <w:rFonts w:ascii="Arial" w:hAnsi="Arial" w:cs="Arial"/>
          <w:bCs/>
          <w:color w:val="231F20"/>
          <w:sz w:val="24"/>
          <w:szCs w:val="24"/>
        </w:rPr>
        <w:t>f</w:t>
      </w:r>
      <w:r w:rsidR="0032033C">
        <w:rPr>
          <w:rFonts w:ascii="Arial" w:hAnsi="Arial" w:cs="Arial"/>
          <w:bCs/>
          <w:color w:val="231F20"/>
          <w:sz w:val="24"/>
          <w:szCs w:val="24"/>
        </w:rPr>
        <w:t xml:space="preserve"> </w:t>
      </w:r>
      <w:proofErr w:type="spellStart"/>
      <w:r w:rsidRPr="001C4C1C">
        <w:rPr>
          <w:rFonts w:ascii="Arial" w:hAnsi="Arial" w:cs="Arial"/>
          <w:bCs/>
          <w:color w:val="231F20"/>
          <w:sz w:val="24"/>
          <w:szCs w:val="24"/>
        </w:rPr>
        <w:t>F</w:t>
      </w:r>
      <w:r>
        <w:rPr>
          <w:rFonts w:ascii="Arial" w:hAnsi="Arial" w:cs="Arial"/>
          <w:bCs/>
          <w:color w:val="231F20"/>
          <w:sz w:val="24"/>
          <w:szCs w:val="24"/>
        </w:rPr>
        <w:t>inance</w:t>
      </w:r>
      <w:proofErr w:type="gramStart"/>
      <w:r>
        <w:rPr>
          <w:rFonts w:ascii="Arial" w:hAnsi="Arial" w:cs="Arial"/>
          <w:bCs/>
          <w:color w:val="231F20"/>
          <w:sz w:val="24"/>
          <w:szCs w:val="24"/>
        </w:rPr>
        <w:t>,</w:t>
      </w:r>
      <w:r w:rsidRPr="001C4C1C">
        <w:rPr>
          <w:rFonts w:ascii="Arial" w:hAnsi="Arial" w:cs="Arial"/>
          <w:bCs/>
          <w:color w:val="231F20"/>
          <w:sz w:val="24"/>
          <w:szCs w:val="24"/>
        </w:rPr>
        <w:t>D</w:t>
      </w:r>
      <w:r>
        <w:rPr>
          <w:rFonts w:ascii="Arial" w:hAnsi="Arial" w:cs="Arial"/>
          <w:bCs/>
          <w:color w:val="231F20"/>
          <w:sz w:val="24"/>
          <w:szCs w:val="24"/>
        </w:rPr>
        <w:t>epartment</w:t>
      </w:r>
      <w:proofErr w:type="spellEnd"/>
      <w:proofErr w:type="gramEnd"/>
      <w:r>
        <w:rPr>
          <w:rFonts w:ascii="Arial" w:hAnsi="Arial" w:cs="Arial"/>
          <w:bCs/>
          <w:color w:val="231F20"/>
          <w:sz w:val="24"/>
          <w:szCs w:val="24"/>
        </w:rPr>
        <w:t xml:space="preserve"> of </w:t>
      </w:r>
      <w:r w:rsidRPr="001C4C1C">
        <w:rPr>
          <w:rFonts w:ascii="Arial" w:hAnsi="Arial" w:cs="Arial"/>
          <w:bCs/>
          <w:color w:val="231F20"/>
          <w:sz w:val="24"/>
          <w:szCs w:val="24"/>
        </w:rPr>
        <w:t>R</w:t>
      </w:r>
      <w:r>
        <w:rPr>
          <w:rFonts w:ascii="Arial" w:hAnsi="Arial" w:cs="Arial"/>
          <w:bCs/>
          <w:color w:val="231F20"/>
          <w:sz w:val="24"/>
          <w:szCs w:val="24"/>
        </w:rPr>
        <w:t>evenue, CBDT, New Delhi came out with WHITE PAPER</w:t>
      </w:r>
      <w:r w:rsidR="00FD3161">
        <w:rPr>
          <w:rFonts w:ascii="Arial" w:hAnsi="Arial" w:cs="Arial"/>
          <w:bCs/>
          <w:color w:val="231F20"/>
          <w:sz w:val="24"/>
          <w:szCs w:val="24"/>
        </w:rPr>
        <w:t xml:space="preserve"> , May </w:t>
      </w:r>
      <w:r>
        <w:rPr>
          <w:rFonts w:ascii="Arial" w:hAnsi="Arial" w:cs="Arial"/>
          <w:bCs/>
          <w:color w:val="231F20"/>
          <w:sz w:val="24"/>
          <w:szCs w:val="24"/>
        </w:rPr>
        <w:t xml:space="preserve"> 2012 on BLACK MONEY. The paper suggests that how </w:t>
      </w:r>
      <w:r w:rsidR="00FD3161">
        <w:rPr>
          <w:rFonts w:ascii="Arial" w:hAnsi="Arial" w:cs="Arial"/>
          <w:bCs/>
          <w:color w:val="231F20"/>
          <w:sz w:val="24"/>
          <w:szCs w:val="24"/>
        </w:rPr>
        <w:t>B</w:t>
      </w:r>
      <w:r>
        <w:rPr>
          <w:rFonts w:ascii="Arial" w:hAnsi="Arial" w:cs="Arial"/>
          <w:bCs/>
          <w:color w:val="231F20"/>
          <w:sz w:val="24"/>
          <w:szCs w:val="24"/>
        </w:rPr>
        <w:t>lack Money is being generated in the following diagram.</w:t>
      </w:r>
    </w:p>
    <w:p w:rsidR="001C4C1C" w:rsidRPr="001C4C1C" w:rsidRDefault="001C4C1C" w:rsidP="001C4C1C">
      <w:pPr>
        <w:autoSpaceDE w:val="0"/>
        <w:autoSpaceDN w:val="0"/>
        <w:adjustRightInd w:val="0"/>
        <w:spacing w:after="0" w:line="240" w:lineRule="auto"/>
        <w:rPr>
          <w:rFonts w:ascii="Arial" w:hAnsi="Arial" w:cs="Arial"/>
        </w:rPr>
      </w:pPr>
      <w:r>
        <w:rPr>
          <w:rFonts w:ascii="Arial" w:hAnsi="Arial" w:cs="Arial"/>
          <w:noProof/>
        </w:rPr>
        <w:drawing>
          <wp:inline distT="0" distB="0" distL="0" distR="0">
            <wp:extent cx="4936906" cy="64452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938116" cy="6446830"/>
                    </a:xfrm>
                    <a:prstGeom prst="rect">
                      <a:avLst/>
                    </a:prstGeom>
                    <a:noFill/>
                    <a:ln w="9525">
                      <a:noFill/>
                      <a:miter lim="800000"/>
                      <a:headEnd/>
                      <a:tailEnd/>
                    </a:ln>
                  </pic:spPr>
                </pic:pic>
              </a:graphicData>
            </a:graphic>
          </wp:inline>
        </w:drawing>
      </w:r>
    </w:p>
    <w:p w:rsidR="00794AB9" w:rsidRDefault="00794AB9" w:rsidP="00794AB9">
      <w:pPr>
        <w:autoSpaceDE w:val="0"/>
        <w:autoSpaceDN w:val="0"/>
        <w:adjustRightInd w:val="0"/>
        <w:spacing w:after="0" w:line="240" w:lineRule="auto"/>
        <w:jc w:val="both"/>
        <w:rPr>
          <w:rFonts w:ascii="Arial" w:hAnsi="Arial" w:cs="Arial"/>
        </w:rPr>
      </w:pPr>
    </w:p>
    <w:p w:rsidR="00794AB9" w:rsidRDefault="001C4C1C" w:rsidP="002461DD">
      <w:pPr>
        <w:autoSpaceDE w:val="0"/>
        <w:autoSpaceDN w:val="0"/>
        <w:adjustRightInd w:val="0"/>
        <w:spacing w:after="0" w:line="240" w:lineRule="auto"/>
        <w:jc w:val="both"/>
        <w:rPr>
          <w:sz w:val="24"/>
          <w:szCs w:val="24"/>
        </w:rPr>
      </w:pPr>
      <w:r>
        <w:rPr>
          <w:sz w:val="24"/>
          <w:szCs w:val="24"/>
        </w:rPr>
        <w:t xml:space="preserve">         This may be one of the </w:t>
      </w:r>
      <w:proofErr w:type="gramStart"/>
      <w:r>
        <w:rPr>
          <w:sz w:val="24"/>
          <w:szCs w:val="24"/>
        </w:rPr>
        <w:t>genesis</w:t>
      </w:r>
      <w:proofErr w:type="gramEnd"/>
      <w:r>
        <w:rPr>
          <w:sz w:val="24"/>
          <w:szCs w:val="24"/>
        </w:rPr>
        <w:t xml:space="preserve"> </w:t>
      </w:r>
      <w:r w:rsidR="00FD3161">
        <w:rPr>
          <w:sz w:val="24"/>
          <w:szCs w:val="24"/>
        </w:rPr>
        <w:t>for</w:t>
      </w:r>
      <w:r>
        <w:rPr>
          <w:sz w:val="24"/>
          <w:szCs w:val="24"/>
        </w:rPr>
        <w:t xml:space="preserve"> black </w:t>
      </w:r>
      <w:r w:rsidR="00EF308A">
        <w:rPr>
          <w:sz w:val="24"/>
          <w:szCs w:val="24"/>
        </w:rPr>
        <w:t>money apart</w:t>
      </w:r>
      <w:r>
        <w:rPr>
          <w:sz w:val="24"/>
          <w:szCs w:val="24"/>
        </w:rPr>
        <w:t xml:space="preserve"> from illegal </w:t>
      </w:r>
      <w:r w:rsidR="00EF308A">
        <w:rPr>
          <w:sz w:val="24"/>
          <w:szCs w:val="24"/>
        </w:rPr>
        <w:t>mining,</w:t>
      </w:r>
      <w:r>
        <w:rPr>
          <w:sz w:val="24"/>
          <w:szCs w:val="24"/>
        </w:rPr>
        <w:t xml:space="preserve"> smuggling, </w:t>
      </w:r>
      <w:r w:rsidR="00EF308A">
        <w:rPr>
          <w:sz w:val="24"/>
          <w:szCs w:val="24"/>
        </w:rPr>
        <w:t>bribery, Corruption</w:t>
      </w:r>
      <w:r w:rsidR="00FD3161">
        <w:rPr>
          <w:sz w:val="24"/>
          <w:szCs w:val="24"/>
        </w:rPr>
        <w:t xml:space="preserve"> </w:t>
      </w:r>
      <w:r>
        <w:rPr>
          <w:sz w:val="24"/>
          <w:szCs w:val="24"/>
        </w:rPr>
        <w:t>etc.</w:t>
      </w:r>
    </w:p>
    <w:p w:rsidR="00FD3161" w:rsidRDefault="00FD3161" w:rsidP="002461DD">
      <w:pPr>
        <w:autoSpaceDE w:val="0"/>
        <w:autoSpaceDN w:val="0"/>
        <w:adjustRightInd w:val="0"/>
        <w:spacing w:after="0" w:line="240" w:lineRule="auto"/>
        <w:jc w:val="both"/>
        <w:rPr>
          <w:sz w:val="24"/>
          <w:szCs w:val="24"/>
        </w:rPr>
      </w:pPr>
    </w:p>
    <w:p w:rsidR="00FD3161" w:rsidRDefault="00FD3161" w:rsidP="002461DD">
      <w:pPr>
        <w:autoSpaceDE w:val="0"/>
        <w:autoSpaceDN w:val="0"/>
        <w:adjustRightInd w:val="0"/>
        <w:spacing w:after="0" w:line="240" w:lineRule="auto"/>
        <w:jc w:val="both"/>
        <w:rPr>
          <w:rFonts w:ascii="Arial" w:hAnsi="Arial" w:cs="Arial"/>
          <w:sz w:val="24"/>
          <w:szCs w:val="24"/>
        </w:rPr>
      </w:pPr>
      <w:r w:rsidRPr="00FD3161">
        <w:rPr>
          <w:rFonts w:ascii="Arial" w:hAnsi="Arial" w:cs="Arial"/>
          <w:sz w:val="24"/>
          <w:szCs w:val="24"/>
        </w:rPr>
        <w:t xml:space="preserve">on the 19th of January-2011 </w:t>
      </w:r>
      <w:r>
        <w:rPr>
          <w:rFonts w:ascii="Arial" w:hAnsi="Arial" w:cs="Arial"/>
          <w:sz w:val="24"/>
          <w:szCs w:val="24"/>
        </w:rPr>
        <w:t>,</w:t>
      </w:r>
      <w:r w:rsidRPr="00FD3161">
        <w:rPr>
          <w:rFonts w:ascii="Arial" w:hAnsi="Arial" w:cs="Arial"/>
          <w:sz w:val="24"/>
          <w:szCs w:val="24"/>
        </w:rPr>
        <w:t xml:space="preserve"> the Supreme Court of India made an</w:t>
      </w:r>
      <w:r w:rsidR="0032033C">
        <w:rPr>
          <w:rFonts w:ascii="Arial" w:hAnsi="Arial" w:cs="Arial"/>
          <w:sz w:val="24"/>
          <w:szCs w:val="24"/>
        </w:rPr>
        <w:t xml:space="preserve"> </w:t>
      </w:r>
      <w:r w:rsidRPr="00FD3161">
        <w:rPr>
          <w:rFonts w:ascii="Arial" w:hAnsi="Arial" w:cs="Arial"/>
          <w:sz w:val="24"/>
          <w:szCs w:val="24"/>
        </w:rPr>
        <w:t>historic observation about this shameful phenomenon of Indian funds kept illegally</w:t>
      </w:r>
      <w:r w:rsidR="0032033C">
        <w:rPr>
          <w:rFonts w:ascii="Arial" w:hAnsi="Arial" w:cs="Arial"/>
          <w:sz w:val="24"/>
          <w:szCs w:val="24"/>
        </w:rPr>
        <w:t xml:space="preserve"> </w:t>
      </w:r>
      <w:r w:rsidRPr="00FD3161">
        <w:rPr>
          <w:rFonts w:ascii="Arial" w:hAnsi="Arial" w:cs="Arial"/>
          <w:sz w:val="24"/>
          <w:szCs w:val="24"/>
        </w:rPr>
        <w:t>abroad</w:t>
      </w:r>
      <w:r>
        <w:rPr>
          <w:rFonts w:ascii="Arial" w:hAnsi="Arial" w:cs="Arial"/>
          <w:sz w:val="24"/>
          <w:szCs w:val="24"/>
        </w:rPr>
        <w:t xml:space="preserve"> in the following words;</w:t>
      </w:r>
    </w:p>
    <w:p w:rsidR="00FD3161" w:rsidRDefault="00FD3161" w:rsidP="002461DD">
      <w:pPr>
        <w:autoSpaceDE w:val="0"/>
        <w:autoSpaceDN w:val="0"/>
        <w:adjustRightInd w:val="0"/>
        <w:spacing w:after="0" w:line="240" w:lineRule="auto"/>
        <w:jc w:val="both"/>
        <w:rPr>
          <w:rFonts w:ascii="Times New Roman" w:hAnsi="Times New Roman" w:cs="Times New Roman"/>
          <w:b/>
          <w:bCs/>
          <w:i/>
          <w:iCs/>
          <w:sz w:val="24"/>
          <w:szCs w:val="24"/>
        </w:rPr>
      </w:pPr>
      <w:r>
        <w:rPr>
          <w:rFonts w:ascii="Arial" w:hAnsi="Arial" w:cs="Arial"/>
          <w:sz w:val="24"/>
          <w:szCs w:val="24"/>
        </w:rPr>
        <w:t>“</w:t>
      </w:r>
      <w:r>
        <w:rPr>
          <w:rFonts w:ascii="Times New Roman" w:hAnsi="Times New Roman" w:cs="Times New Roman"/>
          <w:b/>
          <w:bCs/>
          <w:i/>
          <w:iCs/>
          <w:sz w:val="24"/>
          <w:szCs w:val="24"/>
        </w:rPr>
        <w:t>Justice Reddy, after perusing the list, told the SG: “This is all the information you have or you have something more! We are talking about the huge money. It is a plunder of the nation. It is a pure and simple theft of the national money. We are talking about mind-boggling crime. We are not on niceties of various treaties.”</w:t>
      </w:r>
    </w:p>
    <w:p w:rsidR="00FD3161" w:rsidRDefault="00FD3161" w:rsidP="002461DD">
      <w:pPr>
        <w:autoSpaceDE w:val="0"/>
        <w:autoSpaceDN w:val="0"/>
        <w:adjustRightInd w:val="0"/>
        <w:spacing w:after="0" w:line="240" w:lineRule="auto"/>
        <w:jc w:val="both"/>
        <w:rPr>
          <w:rFonts w:ascii="Arial" w:hAnsi="Arial" w:cs="Arial"/>
          <w:bCs/>
          <w:sz w:val="24"/>
          <w:szCs w:val="24"/>
        </w:rPr>
      </w:pPr>
      <w:r>
        <w:rPr>
          <w:rFonts w:ascii="Arial" w:hAnsi="Arial" w:cs="Arial"/>
          <w:bCs/>
          <w:iCs/>
          <w:sz w:val="24"/>
          <w:szCs w:val="24"/>
        </w:rPr>
        <w:t xml:space="preserve">All these actions and public opinion </w:t>
      </w:r>
      <w:r w:rsidR="00704A52">
        <w:rPr>
          <w:rFonts w:ascii="Arial" w:hAnsi="Arial" w:cs="Arial"/>
          <w:bCs/>
          <w:iCs/>
          <w:sz w:val="24"/>
          <w:szCs w:val="24"/>
        </w:rPr>
        <w:t>along with determination of NDA government pass</w:t>
      </w:r>
      <w:r w:rsidR="0032033C">
        <w:rPr>
          <w:rFonts w:ascii="Arial" w:hAnsi="Arial" w:cs="Arial"/>
          <w:bCs/>
          <w:iCs/>
          <w:sz w:val="24"/>
          <w:szCs w:val="24"/>
        </w:rPr>
        <w:t>ed</w:t>
      </w:r>
      <w:r w:rsidR="00704A52">
        <w:rPr>
          <w:rFonts w:ascii="Arial" w:hAnsi="Arial" w:cs="Arial"/>
          <w:bCs/>
          <w:iCs/>
          <w:sz w:val="24"/>
          <w:szCs w:val="24"/>
        </w:rPr>
        <w:t xml:space="preserve"> the Bill in Parliament on </w:t>
      </w:r>
      <w:proofErr w:type="gramStart"/>
      <w:r w:rsidR="00704A52">
        <w:rPr>
          <w:rFonts w:ascii="Arial" w:hAnsi="Arial" w:cs="Arial"/>
          <w:bCs/>
          <w:iCs/>
          <w:sz w:val="24"/>
          <w:szCs w:val="24"/>
        </w:rPr>
        <w:t>26</w:t>
      </w:r>
      <w:r w:rsidR="00704A52" w:rsidRPr="00704A52">
        <w:rPr>
          <w:rFonts w:ascii="Arial" w:hAnsi="Arial" w:cs="Arial"/>
          <w:bCs/>
          <w:iCs/>
          <w:sz w:val="24"/>
          <w:szCs w:val="24"/>
          <w:vertAlign w:val="superscript"/>
        </w:rPr>
        <w:t>th</w:t>
      </w:r>
      <w:r w:rsidR="00704A52">
        <w:rPr>
          <w:rFonts w:ascii="Arial" w:hAnsi="Arial" w:cs="Arial"/>
          <w:bCs/>
          <w:iCs/>
          <w:sz w:val="24"/>
          <w:szCs w:val="24"/>
        </w:rPr>
        <w:t>May ,2015</w:t>
      </w:r>
      <w:proofErr w:type="gramEnd"/>
      <w:r w:rsidR="00704A52">
        <w:rPr>
          <w:rFonts w:ascii="Arial" w:hAnsi="Arial" w:cs="Arial"/>
          <w:bCs/>
          <w:iCs/>
          <w:sz w:val="24"/>
          <w:szCs w:val="24"/>
        </w:rPr>
        <w:t xml:space="preserve"> and published after  assent of </w:t>
      </w:r>
      <w:r w:rsidR="0032033C">
        <w:rPr>
          <w:rFonts w:ascii="Arial" w:hAnsi="Arial" w:cs="Arial"/>
          <w:bCs/>
          <w:iCs/>
          <w:sz w:val="24"/>
          <w:szCs w:val="24"/>
        </w:rPr>
        <w:t>P</w:t>
      </w:r>
      <w:r w:rsidR="0032033C">
        <w:rPr>
          <w:rFonts w:ascii="Arial" w:hAnsi="Arial" w:cs="Arial"/>
          <w:bCs/>
          <w:iCs/>
          <w:sz w:val="24"/>
          <w:szCs w:val="24"/>
        </w:rPr>
        <w:t xml:space="preserve">resident </w:t>
      </w:r>
      <w:r w:rsidR="00704A52">
        <w:rPr>
          <w:rFonts w:ascii="Arial" w:hAnsi="Arial" w:cs="Arial"/>
          <w:bCs/>
          <w:iCs/>
          <w:sz w:val="24"/>
          <w:szCs w:val="24"/>
        </w:rPr>
        <w:t>on 27</w:t>
      </w:r>
      <w:r w:rsidR="00704A52">
        <w:rPr>
          <w:rFonts w:ascii="Arial" w:hAnsi="Arial" w:cs="Arial"/>
          <w:bCs/>
          <w:iCs/>
          <w:sz w:val="24"/>
          <w:szCs w:val="24"/>
          <w:vertAlign w:val="superscript"/>
        </w:rPr>
        <w:t>th</w:t>
      </w:r>
      <w:r w:rsidR="00704A52">
        <w:rPr>
          <w:rFonts w:ascii="Arial" w:hAnsi="Arial" w:cs="Arial"/>
          <w:bCs/>
          <w:iCs/>
          <w:sz w:val="24"/>
          <w:szCs w:val="24"/>
        </w:rPr>
        <w:t xml:space="preserve">, May 2015  as a part of  </w:t>
      </w:r>
      <w:r w:rsidRPr="00FD3161">
        <w:rPr>
          <w:rFonts w:ascii="Arial" w:hAnsi="Arial" w:cs="Arial"/>
          <w:bCs/>
          <w:sz w:val="24"/>
          <w:szCs w:val="24"/>
        </w:rPr>
        <w:t>Constitutional, legal, geo-political, moral and ethical measures</w:t>
      </w:r>
      <w:r w:rsidR="0032033C">
        <w:rPr>
          <w:rFonts w:ascii="Arial" w:hAnsi="Arial" w:cs="Arial"/>
          <w:bCs/>
          <w:sz w:val="24"/>
          <w:szCs w:val="24"/>
        </w:rPr>
        <w:t xml:space="preserve"> </w:t>
      </w:r>
      <w:r w:rsidRPr="00FD3161">
        <w:rPr>
          <w:rFonts w:ascii="Arial" w:hAnsi="Arial" w:cs="Arial"/>
          <w:bCs/>
          <w:sz w:val="24"/>
          <w:szCs w:val="24"/>
        </w:rPr>
        <w:t xml:space="preserve">to recover the Indian wealth illegally stashed away </w:t>
      </w:r>
      <w:r w:rsidR="00EF308A" w:rsidRPr="00FD3161">
        <w:rPr>
          <w:rFonts w:ascii="Arial" w:hAnsi="Arial" w:cs="Arial"/>
          <w:bCs/>
          <w:sz w:val="24"/>
          <w:szCs w:val="24"/>
        </w:rPr>
        <w:t>abroad</w:t>
      </w:r>
      <w:r w:rsidR="00EF308A">
        <w:rPr>
          <w:rFonts w:ascii="Arial" w:hAnsi="Arial" w:cs="Arial"/>
          <w:bCs/>
          <w:sz w:val="24"/>
          <w:szCs w:val="24"/>
        </w:rPr>
        <w:t>.</w:t>
      </w:r>
    </w:p>
    <w:p w:rsidR="00BA55AE" w:rsidRDefault="00BA55AE" w:rsidP="002461DD">
      <w:pPr>
        <w:autoSpaceDE w:val="0"/>
        <w:autoSpaceDN w:val="0"/>
        <w:adjustRightInd w:val="0"/>
        <w:spacing w:after="0" w:line="240" w:lineRule="auto"/>
        <w:jc w:val="both"/>
        <w:rPr>
          <w:rFonts w:ascii="Arial" w:hAnsi="Arial" w:cs="Arial"/>
          <w:bCs/>
          <w:sz w:val="24"/>
          <w:szCs w:val="24"/>
        </w:rPr>
      </w:pPr>
    </w:p>
    <w:p w:rsidR="00BA55AE" w:rsidRDefault="00BA55AE" w:rsidP="002461DD">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The Government has also notif</w:t>
      </w:r>
      <w:r w:rsidR="0032033C">
        <w:rPr>
          <w:rFonts w:ascii="Arial" w:hAnsi="Arial" w:cs="Arial"/>
          <w:bCs/>
          <w:sz w:val="24"/>
          <w:szCs w:val="24"/>
        </w:rPr>
        <w:t>ied</w:t>
      </w:r>
      <w:r>
        <w:rPr>
          <w:rFonts w:ascii="Arial" w:hAnsi="Arial" w:cs="Arial"/>
          <w:bCs/>
          <w:sz w:val="24"/>
          <w:szCs w:val="24"/>
        </w:rPr>
        <w:t xml:space="preserve"> Rules related to </w:t>
      </w:r>
      <w:r w:rsidR="0032033C">
        <w:rPr>
          <w:rFonts w:ascii="Arial" w:hAnsi="Arial" w:cs="Arial"/>
          <w:bCs/>
          <w:sz w:val="24"/>
          <w:szCs w:val="24"/>
        </w:rPr>
        <w:t xml:space="preserve">the </w:t>
      </w:r>
      <w:r>
        <w:rPr>
          <w:rFonts w:ascii="Arial" w:hAnsi="Arial" w:cs="Arial"/>
          <w:bCs/>
          <w:sz w:val="24"/>
          <w:szCs w:val="24"/>
        </w:rPr>
        <w:t xml:space="preserve">valuation </w:t>
      </w:r>
      <w:r w:rsidR="0032033C">
        <w:rPr>
          <w:rFonts w:ascii="Arial" w:hAnsi="Arial" w:cs="Arial"/>
          <w:bCs/>
          <w:sz w:val="24"/>
          <w:szCs w:val="24"/>
        </w:rPr>
        <w:t xml:space="preserve">of </w:t>
      </w:r>
      <w:r>
        <w:rPr>
          <w:rFonts w:ascii="Arial" w:hAnsi="Arial" w:cs="Arial"/>
          <w:bCs/>
          <w:sz w:val="24"/>
          <w:szCs w:val="24"/>
        </w:rPr>
        <w:t xml:space="preserve">assets held and </w:t>
      </w:r>
      <w:proofErr w:type="gramStart"/>
      <w:r>
        <w:rPr>
          <w:rFonts w:ascii="Arial" w:hAnsi="Arial" w:cs="Arial"/>
          <w:bCs/>
          <w:sz w:val="24"/>
          <w:szCs w:val="24"/>
        </w:rPr>
        <w:t>owned  outside</w:t>
      </w:r>
      <w:proofErr w:type="gramEnd"/>
      <w:r>
        <w:rPr>
          <w:rFonts w:ascii="Arial" w:hAnsi="Arial" w:cs="Arial"/>
          <w:bCs/>
          <w:sz w:val="24"/>
          <w:szCs w:val="24"/>
        </w:rPr>
        <w:t xml:space="preserve"> India and certain other procedural aspects on 2.7.2015.</w:t>
      </w:r>
    </w:p>
    <w:p w:rsidR="00BA55AE" w:rsidRDefault="00BA55AE" w:rsidP="002461DD">
      <w:pPr>
        <w:autoSpaceDE w:val="0"/>
        <w:autoSpaceDN w:val="0"/>
        <w:adjustRightInd w:val="0"/>
        <w:spacing w:after="0" w:line="240" w:lineRule="auto"/>
        <w:jc w:val="both"/>
        <w:rPr>
          <w:rFonts w:ascii="Arial" w:hAnsi="Arial" w:cs="Arial"/>
          <w:bCs/>
          <w:sz w:val="24"/>
          <w:szCs w:val="24"/>
        </w:rPr>
      </w:pPr>
    </w:p>
    <w:p w:rsidR="00BA55AE" w:rsidRDefault="00BA55AE" w:rsidP="002461DD">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The Government has declared Compliance window to </w:t>
      </w:r>
      <w:r w:rsidR="009D5BA3">
        <w:rPr>
          <w:rFonts w:ascii="Arial" w:hAnsi="Arial" w:cs="Arial"/>
          <w:bCs/>
          <w:sz w:val="24"/>
          <w:szCs w:val="24"/>
        </w:rPr>
        <w:t xml:space="preserve">declare under section 59 of this </w:t>
      </w:r>
      <w:proofErr w:type="gramStart"/>
      <w:r w:rsidR="009D5BA3">
        <w:rPr>
          <w:rFonts w:ascii="Arial" w:hAnsi="Arial" w:cs="Arial"/>
          <w:bCs/>
          <w:sz w:val="24"/>
          <w:szCs w:val="24"/>
        </w:rPr>
        <w:t>act  and</w:t>
      </w:r>
      <w:proofErr w:type="gramEnd"/>
      <w:r w:rsidR="009D5BA3">
        <w:rPr>
          <w:rFonts w:ascii="Arial" w:hAnsi="Arial" w:cs="Arial"/>
          <w:bCs/>
          <w:sz w:val="24"/>
          <w:szCs w:val="24"/>
        </w:rPr>
        <w:t xml:space="preserve"> </w:t>
      </w:r>
      <w:r>
        <w:rPr>
          <w:rFonts w:ascii="Arial" w:hAnsi="Arial" w:cs="Arial"/>
          <w:bCs/>
          <w:sz w:val="24"/>
          <w:szCs w:val="24"/>
        </w:rPr>
        <w:t>come out clean in relation to assets owned or income sourced outside India</w:t>
      </w:r>
      <w:r w:rsidR="009D5BA3">
        <w:rPr>
          <w:rFonts w:ascii="Arial" w:hAnsi="Arial" w:cs="Arial"/>
          <w:bCs/>
          <w:sz w:val="24"/>
          <w:szCs w:val="24"/>
        </w:rPr>
        <w:t xml:space="preserve">, </w:t>
      </w:r>
      <w:r w:rsidR="00EF308A">
        <w:rPr>
          <w:rFonts w:ascii="Arial" w:hAnsi="Arial" w:cs="Arial"/>
          <w:bCs/>
          <w:sz w:val="24"/>
          <w:szCs w:val="24"/>
        </w:rPr>
        <w:t>which never</w:t>
      </w:r>
      <w:r w:rsidR="0032033C">
        <w:rPr>
          <w:rFonts w:ascii="Arial" w:hAnsi="Arial" w:cs="Arial"/>
          <w:bCs/>
          <w:sz w:val="24"/>
          <w:szCs w:val="24"/>
        </w:rPr>
        <w:t xml:space="preserve"> have</w:t>
      </w:r>
      <w:r w:rsidR="009D5BA3">
        <w:rPr>
          <w:rFonts w:ascii="Arial" w:hAnsi="Arial" w:cs="Arial"/>
          <w:bCs/>
          <w:sz w:val="24"/>
          <w:szCs w:val="24"/>
        </w:rPr>
        <w:t xml:space="preserve"> been disclosed in the Income tax Return filed under section 139 of I T Act. The period of compliance window starts from 1.7.2015 and ends on 30.9.2015 for declaring assets. The tax at the rate 30% under section 60 and penalty at the rate of 30% under section 61 should be paid on or before 31.12.2015.</w:t>
      </w:r>
      <w:r w:rsidR="00475F33">
        <w:rPr>
          <w:rFonts w:ascii="Arial" w:hAnsi="Arial" w:cs="Arial"/>
          <w:bCs/>
          <w:sz w:val="24"/>
          <w:szCs w:val="24"/>
        </w:rPr>
        <w:t xml:space="preserve">The amount paid under this scheme is non </w:t>
      </w:r>
      <w:r w:rsidR="00EF308A">
        <w:rPr>
          <w:rFonts w:ascii="Arial" w:hAnsi="Arial" w:cs="Arial"/>
          <w:bCs/>
          <w:sz w:val="24"/>
          <w:szCs w:val="24"/>
        </w:rPr>
        <w:t>refundable. No</w:t>
      </w:r>
      <w:r w:rsidR="009D5BA3">
        <w:rPr>
          <w:rFonts w:ascii="Arial" w:hAnsi="Arial" w:cs="Arial"/>
          <w:bCs/>
          <w:sz w:val="24"/>
          <w:szCs w:val="24"/>
        </w:rPr>
        <w:t xml:space="preserve"> interest under section 234A , 234 B or 234C is payable. </w:t>
      </w:r>
      <w:r w:rsidR="0032033C">
        <w:rPr>
          <w:rFonts w:ascii="Arial" w:hAnsi="Arial" w:cs="Arial"/>
          <w:bCs/>
          <w:sz w:val="24"/>
          <w:szCs w:val="24"/>
        </w:rPr>
        <w:t>S</w:t>
      </w:r>
      <w:r w:rsidR="009D5BA3">
        <w:rPr>
          <w:rFonts w:ascii="Arial" w:hAnsi="Arial" w:cs="Arial"/>
          <w:bCs/>
          <w:sz w:val="24"/>
          <w:szCs w:val="24"/>
        </w:rPr>
        <w:t xml:space="preserve">hort payment of tax or penalty will bring these assets under computation of Income under this act and will be subject to all other provisions of this act. This failure will attract 30% tax </w:t>
      </w:r>
      <w:r w:rsidR="00EF308A">
        <w:rPr>
          <w:rFonts w:ascii="Arial" w:hAnsi="Arial" w:cs="Arial"/>
          <w:bCs/>
          <w:sz w:val="24"/>
          <w:szCs w:val="24"/>
        </w:rPr>
        <w:t>and under</w:t>
      </w:r>
      <w:r w:rsidR="009D5BA3">
        <w:rPr>
          <w:rFonts w:ascii="Arial" w:hAnsi="Arial" w:cs="Arial"/>
          <w:bCs/>
          <w:sz w:val="24"/>
          <w:szCs w:val="24"/>
        </w:rPr>
        <w:t xml:space="preserve"> section 41 of this act 90% penalty plus prosecution etc.  </w:t>
      </w:r>
    </w:p>
    <w:p w:rsidR="00704A52" w:rsidRDefault="00704A52" w:rsidP="002461DD">
      <w:pPr>
        <w:autoSpaceDE w:val="0"/>
        <w:autoSpaceDN w:val="0"/>
        <w:adjustRightInd w:val="0"/>
        <w:spacing w:after="0" w:line="240" w:lineRule="auto"/>
        <w:jc w:val="both"/>
        <w:rPr>
          <w:rFonts w:ascii="Arial" w:hAnsi="Arial" w:cs="Arial"/>
          <w:bCs/>
          <w:sz w:val="24"/>
          <w:szCs w:val="24"/>
        </w:rPr>
      </w:pPr>
    </w:p>
    <w:p w:rsidR="00D44C3E" w:rsidRPr="0056620C" w:rsidRDefault="00EF5561" w:rsidP="002461DD">
      <w:pPr>
        <w:autoSpaceDE w:val="0"/>
        <w:autoSpaceDN w:val="0"/>
        <w:adjustRightInd w:val="0"/>
        <w:spacing w:after="0" w:line="240" w:lineRule="auto"/>
        <w:jc w:val="both"/>
        <w:rPr>
          <w:rFonts w:ascii="Arial" w:hAnsi="Arial" w:cs="Arial"/>
          <w:b/>
          <w:bCs/>
          <w:sz w:val="24"/>
          <w:szCs w:val="24"/>
        </w:rPr>
      </w:pPr>
      <w:r w:rsidRPr="0056620C">
        <w:rPr>
          <w:rFonts w:ascii="Arial" w:hAnsi="Arial" w:cs="Arial"/>
          <w:b/>
          <w:bCs/>
          <w:sz w:val="24"/>
          <w:szCs w:val="24"/>
          <w:u w:val="single"/>
        </w:rPr>
        <w:t xml:space="preserve">Application of </w:t>
      </w:r>
      <w:r w:rsidR="00EF308A" w:rsidRPr="0056620C">
        <w:rPr>
          <w:rFonts w:ascii="Arial" w:hAnsi="Arial" w:cs="Arial"/>
          <w:b/>
          <w:bCs/>
          <w:sz w:val="24"/>
          <w:szCs w:val="24"/>
          <w:u w:val="single"/>
        </w:rPr>
        <w:t>Act:</w:t>
      </w:r>
    </w:p>
    <w:p w:rsidR="00EF5561" w:rsidRDefault="00EF5561" w:rsidP="002461DD">
      <w:pPr>
        <w:autoSpaceDE w:val="0"/>
        <w:autoSpaceDN w:val="0"/>
        <w:adjustRightInd w:val="0"/>
        <w:spacing w:after="0" w:line="240" w:lineRule="auto"/>
        <w:jc w:val="both"/>
        <w:rPr>
          <w:rFonts w:ascii="Arial" w:hAnsi="Arial" w:cs="Arial"/>
          <w:bCs/>
          <w:sz w:val="24"/>
          <w:szCs w:val="24"/>
        </w:rPr>
      </w:pPr>
    </w:p>
    <w:p w:rsidR="00EF5561" w:rsidRDefault="00EF5561" w:rsidP="002461DD">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This act will be applicable from A Y 2016-17 </w:t>
      </w:r>
    </w:p>
    <w:p w:rsidR="00EF5561" w:rsidRDefault="00EF5561" w:rsidP="002461DD">
      <w:pPr>
        <w:autoSpaceDE w:val="0"/>
        <w:autoSpaceDN w:val="0"/>
        <w:adjustRightInd w:val="0"/>
        <w:spacing w:after="0" w:line="240" w:lineRule="auto"/>
        <w:jc w:val="both"/>
        <w:rPr>
          <w:rFonts w:ascii="Arial" w:hAnsi="Arial" w:cs="Arial"/>
          <w:bCs/>
          <w:sz w:val="24"/>
          <w:szCs w:val="24"/>
        </w:rPr>
      </w:pPr>
    </w:p>
    <w:p w:rsidR="00EF5561" w:rsidRPr="0056620C" w:rsidRDefault="00EF5561" w:rsidP="002461DD">
      <w:pPr>
        <w:autoSpaceDE w:val="0"/>
        <w:autoSpaceDN w:val="0"/>
        <w:adjustRightInd w:val="0"/>
        <w:spacing w:after="0" w:line="240" w:lineRule="auto"/>
        <w:jc w:val="both"/>
        <w:rPr>
          <w:rFonts w:ascii="Arial" w:hAnsi="Arial" w:cs="Arial"/>
          <w:b/>
          <w:bCs/>
          <w:sz w:val="24"/>
          <w:szCs w:val="24"/>
          <w:u w:val="single"/>
        </w:rPr>
      </w:pPr>
      <w:r w:rsidRPr="0056620C">
        <w:rPr>
          <w:rFonts w:ascii="Arial" w:hAnsi="Arial" w:cs="Arial"/>
          <w:b/>
          <w:bCs/>
          <w:sz w:val="24"/>
          <w:szCs w:val="24"/>
          <w:u w:val="single"/>
        </w:rPr>
        <w:t>To whom this Act applies:</w:t>
      </w:r>
    </w:p>
    <w:p w:rsidR="00EF5561" w:rsidRDefault="00EF5561" w:rsidP="002461DD">
      <w:pPr>
        <w:autoSpaceDE w:val="0"/>
        <w:autoSpaceDN w:val="0"/>
        <w:adjustRightInd w:val="0"/>
        <w:spacing w:after="0" w:line="240" w:lineRule="auto"/>
        <w:jc w:val="both"/>
        <w:rPr>
          <w:rFonts w:ascii="Arial" w:hAnsi="Arial" w:cs="Arial"/>
          <w:bCs/>
          <w:sz w:val="24"/>
          <w:szCs w:val="24"/>
          <w:u w:val="single"/>
        </w:rPr>
      </w:pPr>
    </w:p>
    <w:p w:rsidR="00EF5561" w:rsidRDefault="00EF5561" w:rsidP="002461DD">
      <w:pPr>
        <w:autoSpaceDE w:val="0"/>
        <w:autoSpaceDN w:val="0"/>
        <w:adjustRightInd w:val="0"/>
        <w:spacing w:after="0" w:line="240" w:lineRule="auto"/>
        <w:jc w:val="both"/>
        <w:rPr>
          <w:rFonts w:ascii="Arial" w:hAnsi="Arial" w:cs="Arial"/>
          <w:sz w:val="24"/>
          <w:szCs w:val="20"/>
        </w:rPr>
      </w:pPr>
      <w:r w:rsidRPr="00EF5561">
        <w:rPr>
          <w:rFonts w:ascii="Arial" w:hAnsi="Arial" w:cs="Arial"/>
          <w:sz w:val="24"/>
          <w:szCs w:val="20"/>
        </w:rPr>
        <w:t>A  person</w:t>
      </w:r>
      <w:r w:rsidR="00BE1443">
        <w:rPr>
          <w:rFonts w:ascii="Arial" w:hAnsi="Arial" w:cs="Arial"/>
          <w:sz w:val="24"/>
          <w:szCs w:val="20"/>
        </w:rPr>
        <w:t xml:space="preserve"> </w:t>
      </w:r>
      <w:r w:rsidR="001F7C96" w:rsidRPr="00EF5561">
        <w:rPr>
          <w:rFonts w:ascii="Arial" w:hAnsi="Arial" w:cs="Arial"/>
          <w:sz w:val="24"/>
          <w:szCs w:val="20"/>
        </w:rPr>
        <w:t>includes every person who is deemed to be an assessee in default under this Act</w:t>
      </w:r>
      <w:r w:rsidRPr="00EF5561">
        <w:rPr>
          <w:rFonts w:ascii="Arial" w:hAnsi="Arial" w:cs="Arial"/>
          <w:sz w:val="24"/>
          <w:szCs w:val="20"/>
        </w:rPr>
        <w:t xml:space="preserve">, being a </w:t>
      </w:r>
      <w:r w:rsidRPr="001F7C96">
        <w:rPr>
          <w:rFonts w:ascii="Arial" w:hAnsi="Arial" w:cs="Arial"/>
          <w:b/>
          <w:sz w:val="24"/>
          <w:szCs w:val="20"/>
        </w:rPr>
        <w:t>Resident and Ordinary Resident</w:t>
      </w:r>
      <w:r w:rsidRPr="00EF5561">
        <w:rPr>
          <w:rFonts w:ascii="Arial" w:hAnsi="Arial" w:cs="Arial"/>
          <w:sz w:val="24"/>
          <w:szCs w:val="20"/>
        </w:rPr>
        <w:t>by whom tax</w:t>
      </w:r>
      <w:r w:rsidR="001F7C96">
        <w:rPr>
          <w:rFonts w:ascii="Arial" w:hAnsi="Arial" w:cs="Arial"/>
          <w:sz w:val="24"/>
          <w:szCs w:val="20"/>
        </w:rPr>
        <w:t xml:space="preserve"> or </w:t>
      </w:r>
      <w:r w:rsidR="001F7C96" w:rsidRPr="00EF5561">
        <w:rPr>
          <w:rFonts w:ascii="Arial" w:hAnsi="Arial" w:cs="Arial"/>
          <w:sz w:val="24"/>
          <w:szCs w:val="20"/>
        </w:rPr>
        <w:t>any other sum of money</w:t>
      </w:r>
      <w:r w:rsidR="001F7C96">
        <w:rPr>
          <w:rFonts w:ascii="Arial" w:hAnsi="Arial" w:cs="Arial"/>
          <w:sz w:val="24"/>
          <w:szCs w:val="20"/>
        </w:rPr>
        <w:t xml:space="preserve"> remains unpaid, which is </w:t>
      </w:r>
      <w:r w:rsidR="001F7C96" w:rsidRPr="00EF5561">
        <w:rPr>
          <w:rFonts w:ascii="Arial" w:hAnsi="Arial" w:cs="Arial"/>
          <w:sz w:val="24"/>
          <w:szCs w:val="20"/>
        </w:rPr>
        <w:t xml:space="preserve">payable under this </w:t>
      </w:r>
      <w:proofErr w:type="spellStart"/>
      <w:r w:rsidR="001F7C96" w:rsidRPr="00EF5561">
        <w:rPr>
          <w:rFonts w:ascii="Arial" w:hAnsi="Arial" w:cs="Arial"/>
          <w:sz w:val="24"/>
          <w:szCs w:val="20"/>
        </w:rPr>
        <w:t>Act</w:t>
      </w:r>
      <w:r w:rsidR="001F7C96">
        <w:rPr>
          <w:rFonts w:ascii="Arial" w:hAnsi="Arial" w:cs="Arial"/>
          <w:sz w:val="24"/>
          <w:szCs w:val="20"/>
        </w:rPr>
        <w:t>,after</w:t>
      </w:r>
      <w:proofErr w:type="spellEnd"/>
      <w:r w:rsidR="001F7C96">
        <w:rPr>
          <w:rFonts w:ascii="Arial" w:hAnsi="Arial" w:cs="Arial"/>
          <w:sz w:val="24"/>
          <w:szCs w:val="20"/>
        </w:rPr>
        <w:t xml:space="preserve"> 31.12.2015,</w:t>
      </w:r>
      <w:r w:rsidRPr="00EF5561">
        <w:rPr>
          <w:rFonts w:ascii="Arial" w:hAnsi="Arial" w:cs="Arial"/>
          <w:sz w:val="24"/>
          <w:szCs w:val="20"/>
        </w:rPr>
        <w:t xml:space="preserve"> in respect of undisclos</w:t>
      </w:r>
      <w:r>
        <w:rPr>
          <w:rFonts w:ascii="Arial" w:hAnsi="Arial" w:cs="Arial"/>
          <w:sz w:val="24"/>
          <w:szCs w:val="20"/>
        </w:rPr>
        <w:t>ed foreign income and assets  or incorrectly disclosed</w:t>
      </w:r>
      <w:r w:rsidR="001F7C96">
        <w:rPr>
          <w:rFonts w:ascii="Arial" w:hAnsi="Arial" w:cs="Arial"/>
          <w:sz w:val="24"/>
          <w:szCs w:val="20"/>
        </w:rPr>
        <w:t xml:space="preserve"> Foreign Income and assets </w:t>
      </w:r>
      <w:r>
        <w:rPr>
          <w:rFonts w:ascii="Arial" w:hAnsi="Arial" w:cs="Arial"/>
          <w:sz w:val="24"/>
          <w:szCs w:val="20"/>
        </w:rPr>
        <w:t xml:space="preserve"> before 30.9.2015</w:t>
      </w:r>
      <w:r w:rsidR="001F7C96">
        <w:rPr>
          <w:rFonts w:ascii="Arial" w:hAnsi="Arial" w:cs="Arial"/>
          <w:sz w:val="24"/>
          <w:szCs w:val="20"/>
        </w:rPr>
        <w:t>.</w:t>
      </w:r>
    </w:p>
    <w:p w:rsidR="001F7C96" w:rsidRDefault="001F7C96" w:rsidP="002461DD">
      <w:pPr>
        <w:autoSpaceDE w:val="0"/>
        <w:autoSpaceDN w:val="0"/>
        <w:adjustRightInd w:val="0"/>
        <w:spacing w:after="0" w:line="240" w:lineRule="auto"/>
        <w:jc w:val="both"/>
        <w:rPr>
          <w:rFonts w:ascii="Arial" w:hAnsi="Arial" w:cs="Arial"/>
          <w:sz w:val="24"/>
          <w:szCs w:val="20"/>
        </w:rPr>
      </w:pPr>
      <w:r>
        <w:rPr>
          <w:rFonts w:ascii="Arial" w:hAnsi="Arial" w:cs="Arial"/>
          <w:sz w:val="24"/>
          <w:szCs w:val="20"/>
        </w:rPr>
        <w:t>In</w:t>
      </w:r>
      <w:r w:rsidR="00C37E22">
        <w:rPr>
          <w:rFonts w:ascii="Arial" w:hAnsi="Arial" w:cs="Arial"/>
          <w:sz w:val="24"/>
          <w:szCs w:val="20"/>
        </w:rPr>
        <w:t xml:space="preserve"> other words those, who </w:t>
      </w:r>
      <w:proofErr w:type="gramStart"/>
      <w:r w:rsidR="00C37E22">
        <w:rPr>
          <w:rFonts w:ascii="Arial" w:hAnsi="Arial" w:cs="Arial"/>
          <w:sz w:val="24"/>
          <w:szCs w:val="20"/>
        </w:rPr>
        <w:t xml:space="preserve">choose </w:t>
      </w:r>
      <w:r>
        <w:rPr>
          <w:rFonts w:ascii="Arial" w:hAnsi="Arial" w:cs="Arial"/>
          <w:sz w:val="24"/>
          <w:szCs w:val="20"/>
        </w:rPr>
        <w:t xml:space="preserve"> to</w:t>
      </w:r>
      <w:proofErr w:type="gramEnd"/>
      <w:r>
        <w:rPr>
          <w:rFonts w:ascii="Arial" w:hAnsi="Arial" w:cs="Arial"/>
          <w:sz w:val="24"/>
          <w:szCs w:val="20"/>
        </w:rPr>
        <w:t xml:space="preserve"> take benefit of limited period of </w:t>
      </w:r>
      <w:r w:rsidR="00C37E22">
        <w:rPr>
          <w:rFonts w:ascii="Arial" w:hAnsi="Arial" w:cs="Arial"/>
          <w:sz w:val="24"/>
          <w:szCs w:val="20"/>
        </w:rPr>
        <w:t xml:space="preserve">compliance </w:t>
      </w:r>
      <w:r>
        <w:rPr>
          <w:rFonts w:ascii="Arial" w:hAnsi="Arial" w:cs="Arial"/>
          <w:sz w:val="24"/>
          <w:szCs w:val="20"/>
        </w:rPr>
        <w:t xml:space="preserve"> window to come out clean</w:t>
      </w:r>
      <w:r w:rsidR="00C37E22">
        <w:rPr>
          <w:rFonts w:ascii="Arial" w:hAnsi="Arial" w:cs="Arial"/>
          <w:sz w:val="24"/>
          <w:szCs w:val="20"/>
        </w:rPr>
        <w:t xml:space="preserve"> by declaring undisclosed foreign  assets created from foreign source of income or unable to satisfy the source from where such assets held,</w:t>
      </w:r>
      <w:r>
        <w:rPr>
          <w:rFonts w:ascii="Arial" w:hAnsi="Arial" w:cs="Arial"/>
          <w:sz w:val="24"/>
          <w:szCs w:val="20"/>
        </w:rPr>
        <w:t xml:space="preserve">will not be hit by majority provisions of this act .  </w:t>
      </w:r>
    </w:p>
    <w:p w:rsidR="001F7C96" w:rsidRDefault="001F7C96" w:rsidP="002461DD">
      <w:pPr>
        <w:autoSpaceDE w:val="0"/>
        <w:autoSpaceDN w:val="0"/>
        <w:adjustRightInd w:val="0"/>
        <w:spacing w:after="0" w:line="240" w:lineRule="auto"/>
        <w:jc w:val="both"/>
        <w:rPr>
          <w:rFonts w:ascii="Arial" w:hAnsi="Arial" w:cs="Arial"/>
          <w:sz w:val="24"/>
          <w:szCs w:val="20"/>
        </w:rPr>
      </w:pPr>
    </w:p>
    <w:p w:rsidR="001F7C96" w:rsidRPr="0056620C" w:rsidRDefault="001F7C96" w:rsidP="002461DD">
      <w:pPr>
        <w:autoSpaceDE w:val="0"/>
        <w:autoSpaceDN w:val="0"/>
        <w:adjustRightInd w:val="0"/>
        <w:spacing w:after="0" w:line="240" w:lineRule="auto"/>
        <w:jc w:val="both"/>
        <w:rPr>
          <w:rFonts w:ascii="Arial" w:hAnsi="Arial" w:cs="Arial"/>
          <w:b/>
          <w:sz w:val="24"/>
          <w:szCs w:val="20"/>
          <w:u w:val="single"/>
        </w:rPr>
      </w:pPr>
      <w:r w:rsidRPr="0056620C">
        <w:rPr>
          <w:rFonts w:ascii="Arial" w:hAnsi="Arial" w:cs="Arial"/>
          <w:b/>
          <w:sz w:val="24"/>
          <w:szCs w:val="20"/>
          <w:u w:val="single"/>
        </w:rPr>
        <w:t>Nature of Income and Assets to attract provisions:</w:t>
      </w:r>
    </w:p>
    <w:p w:rsidR="001F7C96" w:rsidRDefault="001F7C96" w:rsidP="002461DD">
      <w:pPr>
        <w:autoSpaceDE w:val="0"/>
        <w:autoSpaceDN w:val="0"/>
        <w:adjustRightInd w:val="0"/>
        <w:spacing w:after="0" w:line="240" w:lineRule="auto"/>
        <w:jc w:val="both"/>
        <w:rPr>
          <w:rFonts w:ascii="Arial" w:hAnsi="Arial" w:cs="Arial"/>
          <w:sz w:val="24"/>
          <w:szCs w:val="20"/>
          <w:u w:val="single"/>
        </w:rPr>
      </w:pPr>
    </w:p>
    <w:p w:rsidR="00F45D4F" w:rsidRDefault="00F45D4F" w:rsidP="002461DD">
      <w:pPr>
        <w:autoSpaceDE w:val="0"/>
        <w:autoSpaceDN w:val="0"/>
        <w:adjustRightInd w:val="0"/>
        <w:spacing w:after="0" w:line="240" w:lineRule="auto"/>
        <w:jc w:val="both"/>
        <w:rPr>
          <w:rFonts w:ascii="Arial" w:hAnsi="Arial" w:cs="Arial"/>
          <w:sz w:val="24"/>
          <w:szCs w:val="20"/>
        </w:rPr>
      </w:pPr>
      <w:r>
        <w:rPr>
          <w:rFonts w:ascii="Arial" w:hAnsi="Arial" w:cs="Arial"/>
          <w:sz w:val="24"/>
          <w:szCs w:val="20"/>
        </w:rPr>
        <w:t xml:space="preserve">The Assets located outside India and source of </w:t>
      </w:r>
      <w:proofErr w:type="gramStart"/>
      <w:r>
        <w:rPr>
          <w:rFonts w:ascii="Arial" w:hAnsi="Arial" w:cs="Arial"/>
          <w:sz w:val="24"/>
          <w:szCs w:val="20"/>
        </w:rPr>
        <w:t>Income  also</w:t>
      </w:r>
      <w:proofErr w:type="gramEnd"/>
      <w:r>
        <w:rPr>
          <w:rFonts w:ascii="Arial" w:hAnsi="Arial" w:cs="Arial"/>
          <w:sz w:val="24"/>
          <w:szCs w:val="20"/>
        </w:rPr>
        <w:t xml:space="preserve"> outside India, are covered under the provisions of this act. The assets located outside I</w:t>
      </w:r>
      <w:r w:rsidR="00C37E22">
        <w:rPr>
          <w:rFonts w:ascii="Arial" w:hAnsi="Arial" w:cs="Arial"/>
          <w:sz w:val="24"/>
          <w:szCs w:val="20"/>
        </w:rPr>
        <w:t xml:space="preserve">ndia must be owned by a </w:t>
      </w:r>
      <w:proofErr w:type="gramStart"/>
      <w:r>
        <w:rPr>
          <w:rFonts w:ascii="Arial" w:hAnsi="Arial" w:cs="Arial"/>
          <w:sz w:val="24"/>
          <w:szCs w:val="20"/>
        </w:rPr>
        <w:t>PROR</w:t>
      </w:r>
      <w:r w:rsidR="00C37E22">
        <w:rPr>
          <w:rFonts w:ascii="Arial" w:hAnsi="Arial" w:cs="Arial"/>
          <w:sz w:val="24"/>
          <w:szCs w:val="20"/>
        </w:rPr>
        <w:t>(</w:t>
      </w:r>
      <w:proofErr w:type="gramEnd"/>
      <w:r>
        <w:rPr>
          <w:rFonts w:ascii="Arial" w:hAnsi="Arial" w:cs="Arial"/>
          <w:sz w:val="24"/>
          <w:szCs w:val="20"/>
        </w:rPr>
        <w:t>Person Resident and Ordinarily Resident) or he must be holding beneficial interest there in and source of investment is unable to disclose or explanation provided by PROR  in the opinion of Income Tax officer is unsatisfactory.</w:t>
      </w:r>
    </w:p>
    <w:p w:rsidR="0056620C" w:rsidRDefault="0056620C" w:rsidP="002461DD">
      <w:pPr>
        <w:autoSpaceDE w:val="0"/>
        <w:autoSpaceDN w:val="0"/>
        <w:adjustRightInd w:val="0"/>
        <w:spacing w:after="0" w:line="240" w:lineRule="auto"/>
        <w:jc w:val="both"/>
        <w:rPr>
          <w:rFonts w:ascii="Arial" w:hAnsi="Arial" w:cs="Arial"/>
          <w:b/>
          <w:sz w:val="24"/>
          <w:szCs w:val="20"/>
          <w:u w:val="single"/>
        </w:rPr>
      </w:pPr>
    </w:p>
    <w:p w:rsidR="0056620C" w:rsidRDefault="0056620C" w:rsidP="002461DD">
      <w:pPr>
        <w:autoSpaceDE w:val="0"/>
        <w:autoSpaceDN w:val="0"/>
        <w:adjustRightInd w:val="0"/>
        <w:spacing w:after="0" w:line="240" w:lineRule="auto"/>
        <w:jc w:val="both"/>
        <w:rPr>
          <w:rFonts w:ascii="Arial" w:hAnsi="Arial" w:cs="Arial"/>
          <w:b/>
          <w:sz w:val="24"/>
          <w:szCs w:val="20"/>
          <w:u w:val="single"/>
        </w:rPr>
      </w:pPr>
    </w:p>
    <w:p w:rsidR="0056620C" w:rsidRDefault="0056620C" w:rsidP="00EF5561">
      <w:pPr>
        <w:autoSpaceDE w:val="0"/>
        <w:autoSpaceDN w:val="0"/>
        <w:adjustRightInd w:val="0"/>
        <w:spacing w:after="0" w:line="240" w:lineRule="auto"/>
        <w:jc w:val="both"/>
        <w:rPr>
          <w:rFonts w:ascii="Arial" w:hAnsi="Arial" w:cs="Arial"/>
          <w:b/>
          <w:sz w:val="24"/>
          <w:szCs w:val="20"/>
          <w:u w:val="single"/>
        </w:rPr>
      </w:pPr>
    </w:p>
    <w:p w:rsidR="0056620C" w:rsidRDefault="0056620C" w:rsidP="00EF5561">
      <w:pPr>
        <w:autoSpaceDE w:val="0"/>
        <w:autoSpaceDN w:val="0"/>
        <w:adjustRightInd w:val="0"/>
        <w:spacing w:after="0" w:line="240" w:lineRule="auto"/>
        <w:jc w:val="both"/>
        <w:rPr>
          <w:rFonts w:ascii="Arial" w:hAnsi="Arial" w:cs="Arial"/>
          <w:b/>
          <w:sz w:val="24"/>
          <w:szCs w:val="20"/>
          <w:u w:val="single"/>
        </w:rPr>
      </w:pPr>
    </w:p>
    <w:p w:rsidR="00F56042" w:rsidRPr="0056620C" w:rsidRDefault="00F56042"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 xml:space="preserve">Whether foreign income and foreign assets both are covered for tax </w:t>
      </w:r>
      <w:r w:rsidR="00EF308A" w:rsidRPr="0056620C">
        <w:rPr>
          <w:rFonts w:ascii="Arial" w:hAnsi="Arial" w:cs="Arial"/>
          <w:b/>
          <w:sz w:val="24"/>
          <w:szCs w:val="20"/>
          <w:u w:val="single"/>
        </w:rPr>
        <w:t>payment?</w:t>
      </w:r>
    </w:p>
    <w:p w:rsidR="00F56042" w:rsidRDefault="00F56042" w:rsidP="00EF5561">
      <w:pPr>
        <w:autoSpaceDE w:val="0"/>
        <w:autoSpaceDN w:val="0"/>
        <w:adjustRightInd w:val="0"/>
        <w:spacing w:after="0" w:line="240" w:lineRule="auto"/>
        <w:jc w:val="both"/>
        <w:rPr>
          <w:rFonts w:ascii="Arial" w:hAnsi="Arial" w:cs="Arial"/>
          <w:sz w:val="24"/>
          <w:szCs w:val="20"/>
        </w:rPr>
      </w:pPr>
    </w:p>
    <w:p w:rsidR="00F56042" w:rsidRDefault="00F56042" w:rsidP="00F56042">
      <w:pPr>
        <w:autoSpaceDE w:val="0"/>
        <w:autoSpaceDN w:val="0"/>
        <w:adjustRightInd w:val="0"/>
        <w:spacing w:after="0" w:line="240" w:lineRule="auto"/>
        <w:rPr>
          <w:rFonts w:ascii="Arial" w:hAnsi="Arial" w:cs="Arial"/>
          <w:sz w:val="24"/>
          <w:szCs w:val="24"/>
        </w:rPr>
      </w:pPr>
      <w:r>
        <w:rPr>
          <w:rFonts w:ascii="Arial" w:hAnsi="Arial" w:cs="Arial"/>
          <w:sz w:val="24"/>
          <w:szCs w:val="20"/>
        </w:rPr>
        <w:t xml:space="preserve">No, only foreign assets are valued as per valuation Rule prescribed under </w:t>
      </w:r>
      <w:r w:rsidRPr="00F56042">
        <w:rPr>
          <w:rFonts w:ascii="Arial" w:hAnsi="Arial" w:cs="Arial"/>
          <w:sz w:val="24"/>
          <w:szCs w:val="24"/>
        </w:rPr>
        <w:t>The  BLACK MONEY (UNDISCLOSED FOREIGN INCOME AND ASSETS) AND IMPOSITION OF TAX RURLE, 2015 .</w:t>
      </w:r>
    </w:p>
    <w:p w:rsidR="00ED3FB3" w:rsidRDefault="00ED3FB3" w:rsidP="00F56042">
      <w:pPr>
        <w:autoSpaceDE w:val="0"/>
        <w:autoSpaceDN w:val="0"/>
        <w:adjustRightInd w:val="0"/>
        <w:spacing w:after="0" w:line="240" w:lineRule="auto"/>
        <w:rPr>
          <w:rFonts w:ascii="Arial" w:hAnsi="Arial" w:cs="Arial"/>
          <w:sz w:val="24"/>
          <w:szCs w:val="24"/>
        </w:rPr>
      </w:pPr>
    </w:p>
    <w:p w:rsidR="00ED3FB3" w:rsidRPr="0056620C" w:rsidRDefault="00ED3FB3" w:rsidP="00F56042">
      <w:pPr>
        <w:autoSpaceDE w:val="0"/>
        <w:autoSpaceDN w:val="0"/>
        <w:adjustRightInd w:val="0"/>
        <w:spacing w:after="0" w:line="240" w:lineRule="auto"/>
        <w:rPr>
          <w:rFonts w:ascii="Arial" w:hAnsi="Arial" w:cs="Arial"/>
          <w:b/>
          <w:sz w:val="24"/>
          <w:szCs w:val="24"/>
        </w:rPr>
      </w:pPr>
      <w:r w:rsidRPr="0056620C">
        <w:rPr>
          <w:rFonts w:ascii="Arial" w:hAnsi="Arial" w:cs="Arial"/>
          <w:b/>
          <w:sz w:val="24"/>
          <w:szCs w:val="24"/>
          <w:u w:val="single"/>
        </w:rPr>
        <w:t>How the valuation of assets located outside is to be done</w:t>
      </w:r>
      <w:r w:rsidRPr="0056620C">
        <w:rPr>
          <w:rFonts w:ascii="Arial" w:hAnsi="Arial" w:cs="Arial"/>
          <w:b/>
          <w:sz w:val="24"/>
          <w:szCs w:val="24"/>
        </w:rPr>
        <w:t xml:space="preserve"> ?</w:t>
      </w:r>
    </w:p>
    <w:p w:rsidR="00ED3FB3" w:rsidRDefault="00ED3FB3" w:rsidP="00F56042">
      <w:pPr>
        <w:autoSpaceDE w:val="0"/>
        <w:autoSpaceDN w:val="0"/>
        <w:adjustRightInd w:val="0"/>
        <w:spacing w:after="0" w:line="240" w:lineRule="auto"/>
        <w:rPr>
          <w:rFonts w:ascii="Arial" w:hAnsi="Arial" w:cs="Arial"/>
          <w:sz w:val="24"/>
          <w:szCs w:val="24"/>
        </w:rPr>
      </w:pPr>
    </w:p>
    <w:p w:rsidR="00ED3FB3" w:rsidRDefault="00ED3FB3" w:rsidP="003C495A">
      <w:pPr>
        <w:pStyle w:val="ListParagraph"/>
        <w:numPr>
          <w:ilvl w:val="0"/>
          <w:numId w:val="1"/>
        </w:numPr>
        <w:autoSpaceDE w:val="0"/>
        <w:autoSpaceDN w:val="0"/>
        <w:adjustRightInd w:val="0"/>
        <w:spacing w:after="0" w:line="240" w:lineRule="auto"/>
        <w:jc w:val="both"/>
        <w:rPr>
          <w:rFonts w:ascii="Arial" w:hAnsi="Arial" w:cs="Arial"/>
          <w:sz w:val="24"/>
          <w:szCs w:val="24"/>
        </w:rPr>
      </w:pPr>
      <w:r w:rsidRPr="003C495A">
        <w:rPr>
          <w:rFonts w:ascii="Arial" w:hAnsi="Arial" w:cs="Arial"/>
          <w:sz w:val="24"/>
          <w:szCs w:val="24"/>
        </w:rPr>
        <w:t>value of bullion, jewellery or precious stone shall be the higher of,- (I) its cost of acquisition; and (II) the price that the bullion, jewellery or precious stone shall ordinarily fetch if sold in the open market on the valuation date for which the assessee may obtain a report from a valuer</w:t>
      </w:r>
      <w:r w:rsidR="004577DC">
        <w:rPr>
          <w:rFonts w:ascii="Arial" w:hAnsi="Arial" w:cs="Arial"/>
          <w:sz w:val="24"/>
          <w:szCs w:val="24"/>
        </w:rPr>
        <w:t xml:space="preserve"> </w:t>
      </w:r>
      <w:r w:rsidRPr="003C495A">
        <w:rPr>
          <w:rFonts w:ascii="Arial" w:hAnsi="Arial" w:cs="Arial"/>
          <w:sz w:val="24"/>
          <w:szCs w:val="24"/>
        </w:rPr>
        <w:t>recognised by the Government of a country or specified territory outside India or any of its agencies for the purpose of valuation of bullion, jewellery or precious stone under any regulation or law;</w:t>
      </w:r>
    </w:p>
    <w:p w:rsidR="002461DD" w:rsidRPr="003C495A" w:rsidRDefault="002461DD" w:rsidP="002461DD">
      <w:pPr>
        <w:pStyle w:val="ListParagraph"/>
        <w:autoSpaceDE w:val="0"/>
        <w:autoSpaceDN w:val="0"/>
        <w:adjustRightInd w:val="0"/>
        <w:spacing w:after="0" w:line="240" w:lineRule="auto"/>
        <w:jc w:val="both"/>
        <w:rPr>
          <w:rFonts w:ascii="Arial" w:hAnsi="Arial" w:cs="Arial"/>
          <w:sz w:val="24"/>
          <w:szCs w:val="24"/>
        </w:rPr>
      </w:pPr>
    </w:p>
    <w:p w:rsidR="00ED3FB3" w:rsidRDefault="00040AD5" w:rsidP="003C495A">
      <w:pPr>
        <w:pStyle w:val="ListParagraph"/>
        <w:numPr>
          <w:ilvl w:val="0"/>
          <w:numId w:val="1"/>
        </w:numPr>
        <w:autoSpaceDE w:val="0"/>
        <w:autoSpaceDN w:val="0"/>
        <w:adjustRightInd w:val="0"/>
        <w:spacing w:after="0" w:line="240" w:lineRule="auto"/>
        <w:jc w:val="both"/>
        <w:rPr>
          <w:rFonts w:ascii="Arial" w:hAnsi="Arial" w:cs="Arial"/>
          <w:sz w:val="24"/>
          <w:szCs w:val="24"/>
        </w:rPr>
      </w:pPr>
      <w:r w:rsidRPr="003C495A">
        <w:rPr>
          <w:rFonts w:ascii="Arial" w:hAnsi="Arial" w:cs="Arial"/>
          <w:sz w:val="24"/>
          <w:szCs w:val="24"/>
        </w:rPr>
        <w:t xml:space="preserve">valuation of archaeological collections, drawings, paintings, sculptures shall be higher of cost or valuation certificate on declaration date </w:t>
      </w:r>
      <w:r w:rsidR="003C495A" w:rsidRPr="003C495A">
        <w:rPr>
          <w:rFonts w:ascii="Arial" w:hAnsi="Arial" w:cs="Arial"/>
          <w:sz w:val="24"/>
          <w:szCs w:val="24"/>
        </w:rPr>
        <w:t>;</w:t>
      </w:r>
    </w:p>
    <w:p w:rsidR="00BA55AE" w:rsidRPr="003C495A" w:rsidRDefault="00BA55AE" w:rsidP="00BA55AE">
      <w:pPr>
        <w:pStyle w:val="ListParagraph"/>
        <w:autoSpaceDE w:val="0"/>
        <w:autoSpaceDN w:val="0"/>
        <w:adjustRightInd w:val="0"/>
        <w:spacing w:after="0" w:line="240" w:lineRule="auto"/>
        <w:jc w:val="both"/>
        <w:rPr>
          <w:rFonts w:ascii="Arial" w:hAnsi="Arial" w:cs="Arial"/>
          <w:sz w:val="24"/>
          <w:szCs w:val="24"/>
        </w:rPr>
      </w:pPr>
    </w:p>
    <w:p w:rsidR="00040AD5" w:rsidRPr="003C495A" w:rsidRDefault="00040AD5" w:rsidP="003C495A">
      <w:pPr>
        <w:pStyle w:val="ListParagraph"/>
        <w:numPr>
          <w:ilvl w:val="0"/>
          <w:numId w:val="1"/>
        </w:numPr>
        <w:autoSpaceDE w:val="0"/>
        <w:autoSpaceDN w:val="0"/>
        <w:adjustRightInd w:val="0"/>
        <w:spacing w:after="0" w:line="240" w:lineRule="auto"/>
        <w:jc w:val="both"/>
        <w:rPr>
          <w:rFonts w:ascii="Arial" w:hAnsi="Arial" w:cs="Arial"/>
          <w:sz w:val="24"/>
          <w:szCs w:val="24"/>
        </w:rPr>
      </w:pPr>
      <w:r w:rsidRPr="003C495A">
        <w:rPr>
          <w:rFonts w:ascii="Arial" w:hAnsi="Arial" w:cs="Arial"/>
          <w:sz w:val="24"/>
          <w:szCs w:val="24"/>
        </w:rPr>
        <w:t>valuation of shares and securities,—</w:t>
      </w:r>
    </w:p>
    <w:p w:rsidR="003C495A" w:rsidRPr="003C495A" w:rsidRDefault="00EF308A" w:rsidP="003C495A">
      <w:pPr>
        <w:pStyle w:val="ListParagraph"/>
        <w:autoSpaceDE w:val="0"/>
        <w:autoSpaceDN w:val="0"/>
        <w:adjustRightInd w:val="0"/>
        <w:spacing w:after="0" w:line="240" w:lineRule="auto"/>
        <w:jc w:val="both"/>
        <w:rPr>
          <w:rFonts w:ascii="Arial" w:hAnsi="Arial" w:cs="Arial"/>
          <w:sz w:val="24"/>
          <w:szCs w:val="24"/>
        </w:rPr>
      </w:pPr>
      <w:r w:rsidRPr="003C495A">
        <w:rPr>
          <w:rFonts w:ascii="Arial" w:hAnsi="Arial" w:cs="Arial"/>
          <w:sz w:val="24"/>
          <w:szCs w:val="24"/>
        </w:rPr>
        <w:t>Listed:</w:t>
      </w:r>
      <w:r w:rsidR="003C495A" w:rsidRPr="003C495A">
        <w:rPr>
          <w:rFonts w:ascii="Arial" w:hAnsi="Arial" w:cs="Arial"/>
          <w:sz w:val="24"/>
          <w:szCs w:val="24"/>
        </w:rPr>
        <w:t xml:space="preserve"> cost or market average value of high and low price of valuation date</w:t>
      </w:r>
      <w:r w:rsidR="004577DC">
        <w:rPr>
          <w:rFonts w:ascii="Arial" w:hAnsi="Arial" w:cs="Arial"/>
          <w:sz w:val="24"/>
          <w:szCs w:val="24"/>
        </w:rPr>
        <w:t>;</w:t>
      </w:r>
      <w:r w:rsidR="003C495A" w:rsidRPr="003C495A">
        <w:rPr>
          <w:rFonts w:ascii="Arial" w:hAnsi="Arial" w:cs="Arial"/>
          <w:sz w:val="24"/>
          <w:szCs w:val="24"/>
        </w:rPr>
        <w:t xml:space="preserve"> </w:t>
      </w:r>
    </w:p>
    <w:p w:rsidR="003C495A" w:rsidRDefault="003C495A" w:rsidP="003C495A">
      <w:pPr>
        <w:pStyle w:val="ListParagraph"/>
        <w:autoSpaceDE w:val="0"/>
        <w:autoSpaceDN w:val="0"/>
        <w:adjustRightInd w:val="0"/>
        <w:spacing w:after="0" w:line="240" w:lineRule="auto"/>
        <w:jc w:val="both"/>
        <w:rPr>
          <w:rFonts w:ascii="Arial" w:hAnsi="Arial" w:cs="Arial"/>
          <w:sz w:val="24"/>
          <w:szCs w:val="24"/>
        </w:rPr>
      </w:pPr>
      <w:r w:rsidRPr="003C495A">
        <w:rPr>
          <w:rFonts w:ascii="Arial" w:hAnsi="Arial" w:cs="Arial"/>
          <w:sz w:val="24"/>
          <w:szCs w:val="24"/>
        </w:rPr>
        <w:t xml:space="preserve">Unquoted : cost or  sum of value comprise of book value for other than bullion , jewellery, precious stone, shares and securities and immovable properties  along with market value as per valuation certificate for bullion, </w:t>
      </w:r>
      <w:proofErr w:type="spellStart"/>
      <w:r w:rsidRPr="003C495A">
        <w:rPr>
          <w:rFonts w:ascii="Arial" w:hAnsi="Arial" w:cs="Arial"/>
          <w:sz w:val="24"/>
          <w:szCs w:val="24"/>
        </w:rPr>
        <w:t>jewellery</w:t>
      </w:r>
      <w:proofErr w:type="spellEnd"/>
      <w:r w:rsidRPr="003C495A">
        <w:rPr>
          <w:rFonts w:ascii="Arial" w:hAnsi="Arial" w:cs="Arial"/>
          <w:sz w:val="24"/>
          <w:szCs w:val="24"/>
        </w:rPr>
        <w:t>, precious stone, shares and securities and immovable properties ;</w:t>
      </w:r>
    </w:p>
    <w:p w:rsidR="00BA55AE" w:rsidRPr="003C495A" w:rsidRDefault="00BA55AE" w:rsidP="003C495A">
      <w:pPr>
        <w:pStyle w:val="ListParagraph"/>
        <w:autoSpaceDE w:val="0"/>
        <w:autoSpaceDN w:val="0"/>
        <w:adjustRightInd w:val="0"/>
        <w:spacing w:after="0" w:line="240" w:lineRule="auto"/>
        <w:jc w:val="both"/>
        <w:rPr>
          <w:rFonts w:ascii="Arial" w:hAnsi="Arial" w:cs="Arial"/>
          <w:sz w:val="24"/>
          <w:szCs w:val="24"/>
        </w:rPr>
      </w:pPr>
    </w:p>
    <w:p w:rsidR="003C495A" w:rsidRPr="002461DD" w:rsidRDefault="003C495A" w:rsidP="00BA55AE">
      <w:pPr>
        <w:pStyle w:val="ListParagraph"/>
        <w:numPr>
          <w:ilvl w:val="0"/>
          <w:numId w:val="1"/>
        </w:numPr>
        <w:autoSpaceDE w:val="0"/>
        <w:autoSpaceDN w:val="0"/>
        <w:adjustRightInd w:val="0"/>
        <w:spacing w:after="0" w:line="240" w:lineRule="auto"/>
        <w:jc w:val="both"/>
        <w:rPr>
          <w:rFonts w:ascii="Arial" w:hAnsi="Arial" w:cs="Arial"/>
          <w:sz w:val="24"/>
          <w:szCs w:val="24"/>
        </w:rPr>
      </w:pPr>
      <w:r w:rsidRPr="002461DD">
        <w:rPr>
          <w:rFonts w:ascii="Arial" w:hAnsi="Arial" w:cs="Arial"/>
          <w:sz w:val="24"/>
          <w:szCs w:val="24"/>
        </w:rPr>
        <w:t>the fair market value of an immovable property shall be higher of,</w:t>
      </w:r>
      <w:r w:rsidR="002461DD" w:rsidRPr="002461DD">
        <w:rPr>
          <w:rFonts w:ascii="Arial" w:hAnsi="Arial" w:cs="Arial"/>
          <w:sz w:val="24"/>
          <w:szCs w:val="24"/>
        </w:rPr>
        <w:t xml:space="preserve"> </w:t>
      </w:r>
      <w:r w:rsidR="00BA55AE" w:rsidRPr="002461DD">
        <w:rPr>
          <w:rFonts w:ascii="Arial" w:hAnsi="Arial" w:cs="Arial"/>
          <w:sz w:val="24"/>
          <w:szCs w:val="24"/>
        </w:rPr>
        <w:t>(</w:t>
      </w:r>
      <w:proofErr w:type="spellStart"/>
      <w:r w:rsidR="00BA55AE" w:rsidRPr="002461DD">
        <w:rPr>
          <w:rFonts w:ascii="Arial" w:hAnsi="Arial" w:cs="Arial"/>
          <w:sz w:val="24"/>
          <w:szCs w:val="24"/>
        </w:rPr>
        <w:t>i</w:t>
      </w:r>
      <w:proofErr w:type="spellEnd"/>
      <w:r w:rsidR="00BA55AE" w:rsidRPr="002461DD">
        <w:rPr>
          <w:rFonts w:ascii="Arial" w:hAnsi="Arial" w:cs="Arial"/>
          <w:sz w:val="24"/>
          <w:szCs w:val="24"/>
        </w:rPr>
        <w:t xml:space="preserve">) </w:t>
      </w:r>
      <w:r w:rsidRPr="002461DD">
        <w:rPr>
          <w:rFonts w:ascii="Arial" w:hAnsi="Arial" w:cs="Arial"/>
          <w:sz w:val="24"/>
          <w:szCs w:val="24"/>
        </w:rPr>
        <w:t>its cost of acquisition; and (II) the price that the property shall ordinarily fetch if sold in the open market on the valuation date for which the assessee may obtain a valuation report from a valuer</w:t>
      </w:r>
      <w:r w:rsidR="004577DC" w:rsidRPr="002461DD">
        <w:rPr>
          <w:rFonts w:ascii="Arial" w:hAnsi="Arial" w:cs="Arial"/>
          <w:sz w:val="24"/>
          <w:szCs w:val="24"/>
        </w:rPr>
        <w:t xml:space="preserve"> </w:t>
      </w:r>
      <w:r w:rsidRPr="002461DD">
        <w:rPr>
          <w:rFonts w:ascii="Arial" w:hAnsi="Arial" w:cs="Arial"/>
          <w:sz w:val="24"/>
          <w:szCs w:val="24"/>
        </w:rPr>
        <w:t>recognised by the Government of a country or specified territory outside India in which the property is located or any of its agencies for the purpose of valuation of immovable property under any regulation or law;</w:t>
      </w:r>
    </w:p>
    <w:p w:rsidR="00BA55AE" w:rsidRPr="003C495A" w:rsidRDefault="00BA55AE" w:rsidP="00BA55AE">
      <w:pPr>
        <w:pStyle w:val="ListParagraph"/>
        <w:autoSpaceDE w:val="0"/>
        <w:autoSpaceDN w:val="0"/>
        <w:adjustRightInd w:val="0"/>
        <w:spacing w:after="0" w:line="240" w:lineRule="auto"/>
        <w:ind w:left="1440"/>
        <w:jc w:val="both"/>
        <w:rPr>
          <w:rFonts w:ascii="Arial" w:hAnsi="Arial" w:cs="Arial"/>
          <w:sz w:val="24"/>
          <w:szCs w:val="24"/>
        </w:rPr>
      </w:pPr>
    </w:p>
    <w:p w:rsidR="003C495A" w:rsidRDefault="003C495A" w:rsidP="003C495A">
      <w:pPr>
        <w:pStyle w:val="ListParagraph"/>
        <w:numPr>
          <w:ilvl w:val="0"/>
          <w:numId w:val="1"/>
        </w:numPr>
        <w:autoSpaceDE w:val="0"/>
        <w:autoSpaceDN w:val="0"/>
        <w:adjustRightInd w:val="0"/>
        <w:spacing w:after="0" w:line="240" w:lineRule="auto"/>
        <w:jc w:val="both"/>
        <w:rPr>
          <w:rFonts w:ascii="Arial" w:hAnsi="Arial" w:cs="Arial"/>
          <w:sz w:val="24"/>
          <w:szCs w:val="24"/>
        </w:rPr>
      </w:pPr>
      <w:r w:rsidRPr="003C495A">
        <w:rPr>
          <w:rFonts w:ascii="Arial" w:hAnsi="Arial" w:cs="Arial"/>
          <w:sz w:val="24"/>
          <w:szCs w:val="24"/>
        </w:rPr>
        <w:t xml:space="preserve">value of an account with a bank shall be,- </w:t>
      </w:r>
    </w:p>
    <w:p w:rsidR="003C495A" w:rsidRDefault="003C495A" w:rsidP="003C495A">
      <w:pPr>
        <w:pStyle w:val="ListParagraph"/>
        <w:autoSpaceDE w:val="0"/>
        <w:autoSpaceDN w:val="0"/>
        <w:adjustRightInd w:val="0"/>
        <w:spacing w:after="0" w:line="240" w:lineRule="auto"/>
        <w:jc w:val="both"/>
        <w:rPr>
          <w:rFonts w:ascii="Arial" w:hAnsi="Arial" w:cs="Arial"/>
          <w:sz w:val="24"/>
          <w:szCs w:val="24"/>
        </w:rPr>
      </w:pPr>
    </w:p>
    <w:p w:rsidR="003C495A" w:rsidRDefault="003C495A" w:rsidP="003C495A">
      <w:pPr>
        <w:pStyle w:val="ListParagraph"/>
        <w:autoSpaceDE w:val="0"/>
        <w:autoSpaceDN w:val="0"/>
        <w:adjustRightInd w:val="0"/>
        <w:spacing w:after="0" w:line="240" w:lineRule="auto"/>
        <w:jc w:val="both"/>
        <w:rPr>
          <w:rFonts w:ascii="Arial" w:hAnsi="Arial" w:cs="Arial"/>
          <w:sz w:val="24"/>
          <w:szCs w:val="24"/>
        </w:rPr>
      </w:pPr>
      <w:r w:rsidRPr="003C495A">
        <w:rPr>
          <w:rFonts w:ascii="Arial" w:hAnsi="Arial" w:cs="Arial"/>
          <w:sz w:val="24"/>
          <w:szCs w:val="24"/>
        </w:rPr>
        <w:t>(I) the sum of all the deposits made in the account with the bank since the date of opening of the account; or (II) where a declaration of such account has been made under Chapter VI and the value of the account as computed under sub-clause (I) has been charged to tax and penalty under that Chapter, the sum of all the deposits made in the account with the bank since the date of such declaration:</w:t>
      </w:r>
    </w:p>
    <w:p w:rsidR="002461DD" w:rsidRPr="003C495A" w:rsidRDefault="002461DD" w:rsidP="003C495A">
      <w:pPr>
        <w:pStyle w:val="ListParagraph"/>
        <w:autoSpaceDE w:val="0"/>
        <w:autoSpaceDN w:val="0"/>
        <w:adjustRightInd w:val="0"/>
        <w:spacing w:after="0" w:line="240" w:lineRule="auto"/>
        <w:jc w:val="both"/>
        <w:rPr>
          <w:rFonts w:ascii="Arial" w:hAnsi="Arial" w:cs="Arial"/>
          <w:sz w:val="24"/>
          <w:szCs w:val="24"/>
        </w:rPr>
      </w:pPr>
    </w:p>
    <w:p w:rsidR="003C495A" w:rsidRDefault="003C495A" w:rsidP="003C495A">
      <w:pPr>
        <w:pStyle w:val="ListParagraph"/>
        <w:autoSpaceDE w:val="0"/>
        <w:autoSpaceDN w:val="0"/>
        <w:adjustRightInd w:val="0"/>
        <w:spacing w:after="0" w:line="240" w:lineRule="auto"/>
        <w:jc w:val="both"/>
        <w:rPr>
          <w:rFonts w:ascii="Arial" w:hAnsi="Arial" w:cs="Arial"/>
          <w:sz w:val="24"/>
          <w:szCs w:val="24"/>
        </w:rPr>
      </w:pPr>
      <w:r w:rsidRPr="003C495A">
        <w:rPr>
          <w:rFonts w:ascii="Arial" w:hAnsi="Arial" w:cs="Arial"/>
          <w:sz w:val="24"/>
          <w:szCs w:val="24"/>
        </w:rPr>
        <w:t>Provided that where any deposit is made from the proceeds of any withdrawal from the account, such deposit shall not be taken into consideration while computing the value of the account.</w:t>
      </w:r>
    </w:p>
    <w:p w:rsidR="00C05401" w:rsidRDefault="00C05401" w:rsidP="003C495A">
      <w:pPr>
        <w:pStyle w:val="ListParagraph"/>
        <w:autoSpaceDE w:val="0"/>
        <w:autoSpaceDN w:val="0"/>
        <w:adjustRightInd w:val="0"/>
        <w:spacing w:after="0" w:line="240" w:lineRule="auto"/>
        <w:jc w:val="both"/>
        <w:rPr>
          <w:rFonts w:ascii="Arial" w:hAnsi="Arial" w:cs="Arial"/>
          <w:sz w:val="24"/>
          <w:szCs w:val="24"/>
        </w:rPr>
      </w:pPr>
    </w:p>
    <w:p w:rsidR="00C05401" w:rsidRDefault="00C05401" w:rsidP="003C495A">
      <w:pPr>
        <w:pStyle w:val="ListParagraph"/>
        <w:autoSpaceDE w:val="0"/>
        <w:autoSpaceDN w:val="0"/>
        <w:adjustRightInd w:val="0"/>
        <w:spacing w:after="0" w:line="240" w:lineRule="auto"/>
        <w:jc w:val="both"/>
        <w:rPr>
          <w:rFonts w:ascii="Arial" w:hAnsi="Arial" w:cs="Arial"/>
          <w:sz w:val="24"/>
          <w:szCs w:val="24"/>
        </w:rPr>
      </w:pPr>
    </w:p>
    <w:p w:rsidR="00C05401" w:rsidRPr="003C495A" w:rsidRDefault="00C05401" w:rsidP="003C495A">
      <w:pPr>
        <w:pStyle w:val="ListParagraph"/>
        <w:autoSpaceDE w:val="0"/>
        <w:autoSpaceDN w:val="0"/>
        <w:adjustRightInd w:val="0"/>
        <w:spacing w:after="0" w:line="240" w:lineRule="auto"/>
        <w:jc w:val="both"/>
        <w:rPr>
          <w:rFonts w:ascii="Arial" w:hAnsi="Arial" w:cs="Arial"/>
          <w:sz w:val="24"/>
          <w:szCs w:val="24"/>
        </w:rPr>
      </w:pPr>
    </w:p>
    <w:p w:rsidR="00C05401" w:rsidRDefault="00F45D4F" w:rsidP="00EF5561">
      <w:pPr>
        <w:autoSpaceDE w:val="0"/>
        <w:autoSpaceDN w:val="0"/>
        <w:adjustRightInd w:val="0"/>
        <w:spacing w:after="0" w:line="240" w:lineRule="auto"/>
        <w:jc w:val="both"/>
        <w:rPr>
          <w:rFonts w:ascii="Arial" w:hAnsi="Arial" w:cs="Arial"/>
          <w:b/>
          <w:sz w:val="24"/>
          <w:szCs w:val="20"/>
          <w:u w:val="single"/>
        </w:rPr>
      </w:pPr>
      <w:r w:rsidRPr="0056620C">
        <w:rPr>
          <w:rFonts w:ascii="Arial" w:hAnsi="Arial" w:cs="Arial"/>
          <w:b/>
          <w:sz w:val="24"/>
          <w:szCs w:val="20"/>
          <w:u w:val="single"/>
        </w:rPr>
        <w:t>Whether</w:t>
      </w:r>
      <w:r w:rsidR="004577DC">
        <w:rPr>
          <w:rFonts w:ascii="Arial" w:hAnsi="Arial" w:cs="Arial"/>
          <w:b/>
          <w:sz w:val="24"/>
          <w:szCs w:val="20"/>
          <w:u w:val="single"/>
        </w:rPr>
        <w:t xml:space="preserve"> </w:t>
      </w:r>
      <w:proofErr w:type="gramStart"/>
      <w:r w:rsidR="00C05401">
        <w:rPr>
          <w:rFonts w:ascii="Arial" w:hAnsi="Arial" w:cs="Arial"/>
          <w:b/>
          <w:sz w:val="24"/>
          <w:szCs w:val="20"/>
          <w:u w:val="single"/>
        </w:rPr>
        <w:t>undisclosed  Assets</w:t>
      </w:r>
      <w:proofErr w:type="gramEnd"/>
      <w:r w:rsidR="00C05401">
        <w:rPr>
          <w:rFonts w:ascii="Arial" w:hAnsi="Arial" w:cs="Arial"/>
          <w:b/>
          <w:sz w:val="24"/>
          <w:szCs w:val="20"/>
          <w:u w:val="single"/>
        </w:rPr>
        <w:t xml:space="preserve"> located outside  can be gifted or otherwise?</w:t>
      </w:r>
    </w:p>
    <w:p w:rsidR="00C05401" w:rsidRDefault="00C05401" w:rsidP="00EF5561">
      <w:pPr>
        <w:autoSpaceDE w:val="0"/>
        <w:autoSpaceDN w:val="0"/>
        <w:adjustRightInd w:val="0"/>
        <w:spacing w:after="0" w:line="240" w:lineRule="auto"/>
        <w:jc w:val="both"/>
        <w:rPr>
          <w:rFonts w:ascii="Arial" w:hAnsi="Arial" w:cs="Arial"/>
          <w:b/>
          <w:sz w:val="24"/>
          <w:szCs w:val="20"/>
          <w:u w:val="single"/>
        </w:rPr>
      </w:pPr>
    </w:p>
    <w:p w:rsidR="00C05401" w:rsidRDefault="004577DC" w:rsidP="00EF5561">
      <w:pPr>
        <w:autoSpaceDE w:val="0"/>
        <w:autoSpaceDN w:val="0"/>
        <w:adjustRightInd w:val="0"/>
        <w:spacing w:after="0" w:line="240" w:lineRule="auto"/>
        <w:jc w:val="both"/>
        <w:rPr>
          <w:rFonts w:ascii="Arial" w:hAnsi="Arial" w:cs="Arial"/>
          <w:sz w:val="24"/>
        </w:rPr>
      </w:pPr>
      <w:r>
        <w:rPr>
          <w:rFonts w:ascii="Arial" w:hAnsi="Arial" w:cs="Arial"/>
          <w:sz w:val="24"/>
        </w:rPr>
        <w:t>W</w:t>
      </w:r>
      <w:r w:rsidR="00C05401" w:rsidRPr="00C05401">
        <w:rPr>
          <w:rFonts w:ascii="Arial" w:hAnsi="Arial" w:cs="Arial"/>
          <w:sz w:val="24"/>
        </w:rPr>
        <w:t>here such asset was transferred without consideration or inadequate consideration before the valuation date, the fair market value of the asset shall be higher of its cost of acquisition and the fair market value on the date of transfer.</w:t>
      </w:r>
    </w:p>
    <w:p w:rsidR="00C05401" w:rsidRDefault="00C05401" w:rsidP="00EF5561">
      <w:pPr>
        <w:autoSpaceDE w:val="0"/>
        <w:autoSpaceDN w:val="0"/>
        <w:adjustRightInd w:val="0"/>
        <w:spacing w:after="0" w:line="240" w:lineRule="auto"/>
        <w:jc w:val="both"/>
        <w:rPr>
          <w:rFonts w:ascii="Arial" w:hAnsi="Arial" w:cs="Arial"/>
          <w:sz w:val="24"/>
        </w:rPr>
      </w:pPr>
    </w:p>
    <w:p w:rsidR="00C05401" w:rsidRDefault="00C05401" w:rsidP="00EF5561">
      <w:pPr>
        <w:autoSpaceDE w:val="0"/>
        <w:autoSpaceDN w:val="0"/>
        <w:adjustRightInd w:val="0"/>
        <w:spacing w:after="0" w:line="240" w:lineRule="auto"/>
        <w:jc w:val="both"/>
        <w:rPr>
          <w:rFonts w:ascii="Arial" w:hAnsi="Arial" w:cs="Arial"/>
          <w:sz w:val="24"/>
          <w:szCs w:val="24"/>
        </w:rPr>
      </w:pPr>
      <w:r w:rsidRPr="00C05401">
        <w:rPr>
          <w:rFonts w:ascii="Arial" w:hAnsi="Arial" w:cs="Arial"/>
          <w:b/>
          <w:sz w:val="24"/>
          <w:szCs w:val="24"/>
          <w:u w:val="single"/>
        </w:rPr>
        <w:t>How to convert Currency value in Rupee Value for Taxation?</w:t>
      </w:r>
    </w:p>
    <w:p w:rsidR="00C05401" w:rsidRDefault="00C05401" w:rsidP="00EF5561">
      <w:pPr>
        <w:autoSpaceDE w:val="0"/>
        <w:autoSpaceDN w:val="0"/>
        <w:adjustRightInd w:val="0"/>
        <w:spacing w:after="0" w:line="240" w:lineRule="auto"/>
        <w:jc w:val="both"/>
        <w:rPr>
          <w:rFonts w:ascii="Arial" w:hAnsi="Arial" w:cs="Arial"/>
          <w:sz w:val="24"/>
          <w:szCs w:val="24"/>
        </w:rPr>
      </w:pPr>
    </w:p>
    <w:p w:rsidR="00C05401" w:rsidRPr="00C05401" w:rsidRDefault="00C05401" w:rsidP="00EF5561">
      <w:pPr>
        <w:autoSpaceDE w:val="0"/>
        <w:autoSpaceDN w:val="0"/>
        <w:adjustRightInd w:val="0"/>
        <w:spacing w:after="0" w:line="240" w:lineRule="auto"/>
        <w:jc w:val="both"/>
        <w:rPr>
          <w:rFonts w:ascii="Arial" w:hAnsi="Arial" w:cs="Arial"/>
          <w:sz w:val="24"/>
          <w:szCs w:val="24"/>
        </w:rPr>
      </w:pPr>
      <w:r w:rsidRPr="00C05401">
        <w:rPr>
          <w:rFonts w:ascii="Arial" w:hAnsi="Arial" w:cs="Arial"/>
          <w:sz w:val="24"/>
          <w:szCs w:val="24"/>
        </w:rPr>
        <w:t>The fair market value of an asset determined in a currency which is one of the permitted currencies designated by the Reserve Bank of India under the Foreign Exchange Management Regulations, shall be converted into Indian currency as per the reference rate of the Reserve Bank of India on the date of valuation.</w:t>
      </w:r>
    </w:p>
    <w:p w:rsidR="00C05401" w:rsidRDefault="00C05401" w:rsidP="00EF5561">
      <w:pPr>
        <w:autoSpaceDE w:val="0"/>
        <w:autoSpaceDN w:val="0"/>
        <w:adjustRightInd w:val="0"/>
        <w:spacing w:after="0" w:line="240" w:lineRule="auto"/>
        <w:jc w:val="both"/>
        <w:rPr>
          <w:rFonts w:ascii="Arial" w:hAnsi="Arial" w:cs="Arial"/>
          <w:b/>
          <w:sz w:val="24"/>
          <w:szCs w:val="20"/>
          <w:u w:val="single"/>
        </w:rPr>
      </w:pPr>
    </w:p>
    <w:p w:rsidR="001F7C96" w:rsidRPr="0056620C" w:rsidRDefault="00C05401" w:rsidP="00EF5561">
      <w:pPr>
        <w:autoSpaceDE w:val="0"/>
        <w:autoSpaceDN w:val="0"/>
        <w:adjustRightInd w:val="0"/>
        <w:spacing w:after="0" w:line="240" w:lineRule="auto"/>
        <w:jc w:val="both"/>
        <w:rPr>
          <w:rFonts w:ascii="Arial" w:hAnsi="Arial" w:cs="Arial"/>
          <w:b/>
          <w:sz w:val="24"/>
          <w:szCs w:val="20"/>
          <w:u w:val="single"/>
        </w:rPr>
      </w:pPr>
      <w:r>
        <w:rPr>
          <w:rFonts w:ascii="Arial" w:hAnsi="Arial" w:cs="Arial"/>
          <w:b/>
          <w:sz w:val="24"/>
          <w:szCs w:val="20"/>
          <w:u w:val="single"/>
        </w:rPr>
        <w:t xml:space="preserve">Whether </w:t>
      </w:r>
      <w:r w:rsidR="00F45D4F" w:rsidRPr="0056620C">
        <w:rPr>
          <w:rFonts w:ascii="Arial" w:hAnsi="Arial" w:cs="Arial"/>
          <w:b/>
          <w:sz w:val="24"/>
          <w:szCs w:val="20"/>
          <w:u w:val="single"/>
        </w:rPr>
        <w:t xml:space="preserve"> Partly Disclosed Assets and Income also covered</w:t>
      </w:r>
      <w:r w:rsidR="00F45D4F" w:rsidRPr="0056620C">
        <w:rPr>
          <w:rFonts w:ascii="Arial" w:hAnsi="Arial" w:cs="Arial"/>
          <w:b/>
          <w:sz w:val="24"/>
          <w:szCs w:val="20"/>
        </w:rPr>
        <w:t xml:space="preserve"> ? </w:t>
      </w:r>
    </w:p>
    <w:p w:rsidR="00F45D4F" w:rsidRDefault="00F45D4F" w:rsidP="00EF5561">
      <w:pPr>
        <w:autoSpaceDE w:val="0"/>
        <w:autoSpaceDN w:val="0"/>
        <w:adjustRightInd w:val="0"/>
        <w:spacing w:after="0" w:line="240" w:lineRule="auto"/>
        <w:jc w:val="both"/>
        <w:rPr>
          <w:rFonts w:ascii="Arial" w:hAnsi="Arial" w:cs="Arial"/>
          <w:sz w:val="24"/>
          <w:szCs w:val="20"/>
        </w:rPr>
      </w:pPr>
    </w:p>
    <w:p w:rsidR="00F45D4F" w:rsidRDefault="00ED3FB3"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The</w:t>
      </w:r>
      <w:r w:rsidR="006071E8">
        <w:rPr>
          <w:rFonts w:ascii="Arial" w:hAnsi="Arial" w:cs="Arial"/>
          <w:sz w:val="24"/>
          <w:szCs w:val="20"/>
        </w:rPr>
        <w:t xml:space="preserve"> assets </w:t>
      </w:r>
      <w:r>
        <w:rPr>
          <w:rFonts w:ascii="Arial" w:hAnsi="Arial" w:cs="Arial"/>
          <w:sz w:val="24"/>
          <w:szCs w:val="20"/>
        </w:rPr>
        <w:t xml:space="preserve">located outside India </w:t>
      </w:r>
      <w:r w:rsidR="006071E8">
        <w:rPr>
          <w:rFonts w:ascii="Arial" w:hAnsi="Arial" w:cs="Arial"/>
          <w:sz w:val="24"/>
          <w:szCs w:val="20"/>
        </w:rPr>
        <w:t>and</w:t>
      </w:r>
      <w:r w:rsidR="004577DC">
        <w:rPr>
          <w:rFonts w:ascii="Arial" w:hAnsi="Arial" w:cs="Arial"/>
          <w:sz w:val="24"/>
          <w:szCs w:val="20"/>
        </w:rPr>
        <w:t xml:space="preserve"> </w:t>
      </w:r>
      <w:r w:rsidR="006071E8">
        <w:rPr>
          <w:rFonts w:ascii="Arial" w:hAnsi="Arial" w:cs="Arial"/>
          <w:sz w:val="24"/>
          <w:szCs w:val="20"/>
        </w:rPr>
        <w:t>income</w:t>
      </w:r>
      <w:r>
        <w:rPr>
          <w:rFonts w:ascii="Arial" w:hAnsi="Arial" w:cs="Arial"/>
          <w:sz w:val="24"/>
          <w:szCs w:val="20"/>
        </w:rPr>
        <w:t xml:space="preserve"> sourced outside India </w:t>
      </w:r>
      <w:r w:rsidR="006071E8">
        <w:rPr>
          <w:rFonts w:ascii="Arial" w:hAnsi="Arial" w:cs="Arial"/>
          <w:sz w:val="24"/>
          <w:szCs w:val="20"/>
        </w:rPr>
        <w:t xml:space="preserve">  will be spared to the extent of </w:t>
      </w:r>
      <w:r w:rsidR="00F45D4F">
        <w:rPr>
          <w:rFonts w:ascii="Arial" w:hAnsi="Arial" w:cs="Arial"/>
          <w:sz w:val="24"/>
          <w:szCs w:val="20"/>
        </w:rPr>
        <w:t xml:space="preserve"> disclosure of  foreign assets and Income </w:t>
      </w:r>
      <w:r w:rsidR="006071E8">
        <w:rPr>
          <w:rFonts w:ascii="Arial" w:hAnsi="Arial" w:cs="Arial"/>
          <w:sz w:val="24"/>
          <w:szCs w:val="20"/>
        </w:rPr>
        <w:t xml:space="preserve">declared </w:t>
      </w:r>
      <w:r w:rsidR="00F45D4F">
        <w:rPr>
          <w:rFonts w:ascii="Arial" w:hAnsi="Arial" w:cs="Arial"/>
          <w:sz w:val="24"/>
          <w:szCs w:val="20"/>
        </w:rPr>
        <w:t>under regular Income Tax return filed</w:t>
      </w:r>
      <w:r>
        <w:rPr>
          <w:rFonts w:ascii="Arial" w:hAnsi="Arial" w:cs="Arial"/>
          <w:sz w:val="24"/>
          <w:szCs w:val="20"/>
        </w:rPr>
        <w:t xml:space="preserve"> or declared under section 59 of this act</w:t>
      </w:r>
      <w:r w:rsidR="006071E8">
        <w:rPr>
          <w:rFonts w:ascii="Arial" w:hAnsi="Arial" w:cs="Arial"/>
          <w:sz w:val="24"/>
          <w:szCs w:val="20"/>
        </w:rPr>
        <w:t>.</w:t>
      </w:r>
    </w:p>
    <w:p w:rsidR="00BA55AE" w:rsidRDefault="00BA55AE" w:rsidP="00EF5561">
      <w:pPr>
        <w:autoSpaceDE w:val="0"/>
        <w:autoSpaceDN w:val="0"/>
        <w:adjustRightInd w:val="0"/>
        <w:spacing w:after="0" w:line="240" w:lineRule="auto"/>
        <w:jc w:val="both"/>
        <w:rPr>
          <w:rFonts w:ascii="Arial" w:hAnsi="Arial" w:cs="Arial"/>
          <w:sz w:val="24"/>
          <w:szCs w:val="20"/>
        </w:rPr>
      </w:pPr>
    </w:p>
    <w:p w:rsidR="008C65CC" w:rsidRPr="0056620C" w:rsidRDefault="008C65CC"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Whether any deduction of Expenses allowed while computing Income under this act</w:t>
      </w:r>
      <w:r w:rsidRPr="0056620C">
        <w:rPr>
          <w:rFonts w:ascii="Arial" w:hAnsi="Arial" w:cs="Arial"/>
          <w:b/>
          <w:sz w:val="24"/>
          <w:szCs w:val="20"/>
        </w:rPr>
        <w:t>?</w:t>
      </w:r>
    </w:p>
    <w:p w:rsidR="008C65CC" w:rsidRDefault="008C65CC" w:rsidP="00EF5561">
      <w:pPr>
        <w:autoSpaceDE w:val="0"/>
        <w:autoSpaceDN w:val="0"/>
        <w:adjustRightInd w:val="0"/>
        <w:spacing w:after="0" w:line="240" w:lineRule="auto"/>
        <w:jc w:val="both"/>
        <w:rPr>
          <w:rFonts w:ascii="Arial" w:hAnsi="Arial" w:cs="Arial"/>
          <w:sz w:val="24"/>
          <w:szCs w:val="20"/>
        </w:rPr>
      </w:pPr>
    </w:p>
    <w:p w:rsidR="008C65CC" w:rsidRDefault="008C65CC"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No expenditure can be claimed.</w:t>
      </w:r>
    </w:p>
    <w:p w:rsidR="008C65CC" w:rsidRDefault="008C65CC" w:rsidP="00EF5561">
      <w:pPr>
        <w:autoSpaceDE w:val="0"/>
        <w:autoSpaceDN w:val="0"/>
        <w:adjustRightInd w:val="0"/>
        <w:spacing w:after="0" w:line="240" w:lineRule="auto"/>
        <w:jc w:val="both"/>
        <w:rPr>
          <w:rFonts w:ascii="Arial" w:hAnsi="Arial" w:cs="Arial"/>
          <w:sz w:val="24"/>
          <w:szCs w:val="20"/>
        </w:rPr>
      </w:pPr>
    </w:p>
    <w:p w:rsidR="008C65CC" w:rsidRDefault="008C65CC" w:rsidP="00EF5561">
      <w:pPr>
        <w:autoSpaceDE w:val="0"/>
        <w:autoSpaceDN w:val="0"/>
        <w:adjustRightInd w:val="0"/>
        <w:spacing w:after="0" w:line="240" w:lineRule="auto"/>
        <w:jc w:val="both"/>
        <w:rPr>
          <w:rFonts w:ascii="Arial" w:hAnsi="Arial" w:cs="Arial"/>
          <w:sz w:val="24"/>
          <w:szCs w:val="20"/>
        </w:rPr>
      </w:pPr>
      <w:r w:rsidRPr="0056620C">
        <w:rPr>
          <w:rFonts w:ascii="Arial" w:hAnsi="Arial" w:cs="Arial"/>
          <w:b/>
          <w:sz w:val="24"/>
          <w:szCs w:val="20"/>
          <w:u w:val="single"/>
        </w:rPr>
        <w:t>Whether Income  and assets computed will be part of Income under Income Tax Act</w:t>
      </w:r>
      <w:r>
        <w:rPr>
          <w:rFonts w:ascii="Arial" w:hAnsi="Arial" w:cs="Arial"/>
          <w:sz w:val="24"/>
          <w:szCs w:val="20"/>
        </w:rPr>
        <w:t xml:space="preserve">? </w:t>
      </w:r>
    </w:p>
    <w:p w:rsidR="008C65CC" w:rsidRDefault="008C65CC" w:rsidP="00EF5561">
      <w:pPr>
        <w:autoSpaceDE w:val="0"/>
        <w:autoSpaceDN w:val="0"/>
        <w:adjustRightInd w:val="0"/>
        <w:spacing w:after="0" w:line="240" w:lineRule="auto"/>
        <w:jc w:val="both"/>
        <w:rPr>
          <w:rFonts w:ascii="Arial" w:hAnsi="Arial" w:cs="Arial"/>
          <w:sz w:val="24"/>
          <w:szCs w:val="20"/>
        </w:rPr>
      </w:pPr>
    </w:p>
    <w:p w:rsidR="008C65CC" w:rsidRDefault="008C65CC"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 xml:space="preserve">Undisclosed </w:t>
      </w:r>
      <w:r w:rsidR="006071E8">
        <w:rPr>
          <w:rFonts w:ascii="Arial" w:hAnsi="Arial" w:cs="Arial"/>
          <w:sz w:val="24"/>
          <w:szCs w:val="20"/>
        </w:rPr>
        <w:t xml:space="preserve">foreign </w:t>
      </w:r>
      <w:r w:rsidR="00ED3FB3">
        <w:rPr>
          <w:rFonts w:ascii="Arial" w:hAnsi="Arial" w:cs="Arial"/>
          <w:sz w:val="24"/>
          <w:szCs w:val="20"/>
        </w:rPr>
        <w:t xml:space="preserve">sourced </w:t>
      </w:r>
      <w:r>
        <w:rPr>
          <w:rFonts w:ascii="Arial" w:hAnsi="Arial" w:cs="Arial"/>
          <w:sz w:val="24"/>
          <w:szCs w:val="20"/>
        </w:rPr>
        <w:t>Income and assets computed under this law will not form part of Computation of Income under Income Tax Act.</w:t>
      </w:r>
    </w:p>
    <w:p w:rsidR="006071E8" w:rsidRDefault="006071E8" w:rsidP="00EF5561">
      <w:pPr>
        <w:autoSpaceDE w:val="0"/>
        <w:autoSpaceDN w:val="0"/>
        <w:adjustRightInd w:val="0"/>
        <w:spacing w:after="0" w:line="240" w:lineRule="auto"/>
        <w:jc w:val="both"/>
        <w:rPr>
          <w:rFonts w:ascii="Arial" w:hAnsi="Arial" w:cs="Arial"/>
          <w:sz w:val="24"/>
          <w:szCs w:val="20"/>
        </w:rPr>
      </w:pPr>
    </w:p>
    <w:p w:rsidR="006071E8" w:rsidRPr="0056620C" w:rsidRDefault="006071E8"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 xml:space="preserve">Whether third party can be involved in the assessment </w:t>
      </w:r>
      <w:r w:rsidR="00EF308A" w:rsidRPr="0056620C">
        <w:rPr>
          <w:rFonts w:ascii="Arial" w:hAnsi="Arial" w:cs="Arial"/>
          <w:b/>
          <w:sz w:val="24"/>
          <w:szCs w:val="20"/>
          <w:u w:val="single"/>
        </w:rPr>
        <w:t>proceedings?</w:t>
      </w:r>
    </w:p>
    <w:p w:rsidR="0024475E" w:rsidRDefault="0024475E" w:rsidP="00EF5561">
      <w:pPr>
        <w:autoSpaceDE w:val="0"/>
        <w:autoSpaceDN w:val="0"/>
        <w:adjustRightInd w:val="0"/>
        <w:spacing w:after="0" w:line="240" w:lineRule="auto"/>
        <w:jc w:val="both"/>
        <w:rPr>
          <w:rFonts w:ascii="Arial" w:hAnsi="Arial" w:cs="Arial"/>
          <w:sz w:val="24"/>
          <w:szCs w:val="20"/>
        </w:rPr>
      </w:pPr>
    </w:p>
    <w:p w:rsidR="00ED3FB3" w:rsidRDefault="0024475E"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Yes, under section 14 of this act , t</w:t>
      </w:r>
      <w:r w:rsidR="00ED3FB3">
        <w:rPr>
          <w:rFonts w:ascii="Arial" w:hAnsi="Arial" w:cs="Arial"/>
          <w:sz w:val="24"/>
          <w:szCs w:val="20"/>
        </w:rPr>
        <w:t>he person who is holding</w:t>
      </w:r>
      <w:r>
        <w:rPr>
          <w:rFonts w:ascii="Arial" w:hAnsi="Arial" w:cs="Arial"/>
          <w:sz w:val="24"/>
          <w:szCs w:val="20"/>
        </w:rPr>
        <w:t xml:space="preserve"> assets</w:t>
      </w:r>
      <w:r w:rsidR="00ED3FB3">
        <w:rPr>
          <w:rFonts w:ascii="Arial" w:hAnsi="Arial" w:cs="Arial"/>
          <w:sz w:val="24"/>
          <w:szCs w:val="20"/>
        </w:rPr>
        <w:t xml:space="preserve"> outside India </w:t>
      </w:r>
      <w:r>
        <w:rPr>
          <w:rFonts w:ascii="Arial" w:hAnsi="Arial" w:cs="Arial"/>
          <w:sz w:val="24"/>
          <w:szCs w:val="20"/>
        </w:rPr>
        <w:t xml:space="preserve"> or interest on behalf of PROR can be called on without any fetter of provisions of this act.</w:t>
      </w:r>
      <w:r w:rsidR="00ED3FB3">
        <w:rPr>
          <w:rFonts w:ascii="Arial" w:hAnsi="Arial" w:cs="Arial"/>
          <w:sz w:val="24"/>
          <w:szCs w:val="20"/>
        </w:rPr>
        <w:t xml:space="preserve"> The manager which includes Managing director of company and in case of unincorporated entity all partners jointly and severally liable to pay tax demand.</w:t>
      </w:r>
    </w:p>
    <w:p w:rsidR="009D5BA3" w:rsidRDefault="009D5BA3" w:rsidP="00EF5561">
      <w:pPr>
        <w:autoSpaceDE w:val="0"/>
        <w:autoSpaceDN w:val="0"/>
        <w:adjustRightInd w:val="0"/>
        <w:spacing w:after="0" w:line="240" w:lineRule="auto"/>
        <w:jc w:val="both"/>
        <w:rPr>
          <w:rFonts w:ascii="Arial" w:hAnsi="Arial" w:cs="Arial"/>
          <w:sz w:val="24"/>
          <w:szCs w:val="20"/>
        </w:rPr>
      </w:pPr>
    </w:p>
    <w:p w:rsidR="00865611" w:rsidRPr="0056620C" w:rsidRDefault="00865611"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 xml:space="preserve">Whether third party or Debtors </w:t>
      </w:r>
      <w:proofErr w:type="gramStart"/>
      <w:r w:rsidRPr="0056620C">
        <w:rPr>
          <w:rFonts w:ascii="Arial" w:hAnsi="Arial" w:cs="Arial"/>
          <w:b/>
          <w:sz w:val="24"/>
          <w:szCs w:val="20"/>
          <w:u w:val="single"/>
        </w:rPr>
        <w:t>( any</w:t>
      </w:r>
      <w:proofErr w:type="gramEnd"/>
      <w:r w:rsidRPr="0056620C">
        <w:rPr>
          <w:rFonts w:ascii="Arial" w:hAnsi="Arial" w:cs="Arial"/>
          <w:b/>
          <w:sz w:val="24"/>
          <w:szCs w:val="20"/>
          <w:u w:val="single"/>
        </w:rPr>
        <w:t xml:space="preserve"> sum receivable by assesse</w:t>
      </w:r>
      <w:r w:rsidR="004577DC">
        <w:rPr>
          <w:rFonts w:ascii="Arial" w:hAnsi="Arial" w:cs="Arial"/>
          <w:b/>
          <w:sz w:val="24"/>
          <w:szCs w:val="20"/>
          <w:u w:val="single"/>
        </w:rPr>
        <w:t>e</w:t>
      </w:r>
      <w:r w:rsidRPr="0056620C">
        <w:rPr>
          <w:rFonts w:ascii="Arial" w:hAnsi="Arial" w:cs="Arial"/>
          <w:b/>
          <w:sz w:val="24"/>
          <w:szCs w:val="20"/>
          <w:u w:val="single"/>
        </w:rPr>
        <w:t xml:space="preserve">) liable to tax </w:t>
      </w:r>
      <w:r w:rsidR="00EF308A" w:rsidRPr="0056620C">
        <w:rPr>
          <w:rFonts w:ascii="Arial" w:hAnsi="Arial" w:cs="Arial"/>
          <w:b/>
          <w:sz w:val="24"/>
          <w:szCs w:val="20"/>
          <w:u w:val="single"/>
        </w:rPr>
        <w:t>demand?</w:t>
      </w:r>
    </w:p>
    <w:p w:rsidR="009D5BA3" w:rsidRDefault="009D5BA3" w:rsidP="00EF5561">
      <w:pPr>
        <w:autoSpaceDE w:val="0"/>
        <w:autoSpaceDN w:val="0"/>
        <w:adjustRightInd w:val="0"/>
        <w:spacing w:after="0" w:line="240" w:lineRule="auto"/>
        <w:jc w:val="both"/>
        <w:rPr>
          <w:rFonts w:ascii="Arial" w:hAnsi="Arial" w:cs="Arial"/>
          <w:sz w:val="24"/>
          <w:szCs w:val="20"/>
        </w:rPr>
      </w:pPr>
    </w:p>
    <w:p w:rsidR="00865611" w:rsidRDefault="00865611"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Yes, Tax Recovery office may ask concerned party to pay a tax demand. Under section 32(14) , TRO can initiate proceeding under section 32 of this act and manner as laid down under second schedule of Income Tax Act.</w:t>
      </w:r>
    </w:p>
    <w:p w:rsidR="00865611" w:rsidRPr="0056620C" w:rsidRDefault="00865611"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 xml:space="preserve">What is penalty for non co operating or furnishing information by third </w:t>
      </w:r>
      <w:r w:rsidR="00EF308A" w:rsidRPr="0056620C">
        <w:rPr>
          <w:rFonts w:ascii="Arial" w:hAnsi="Arial" w:cs="Arial"/>
          <w:b/>
          <w:sz w:val="24"/>
          <w:szCs w:val="20"/>
          <w:u w:val="single"/>
        </w:rPr>
        <w:t>party?</w:t>
      </w:r>
    </w:p>
    <w:p w:rsidR="00865611" w:rsidRDefault="00865611" w:rsidP="00EF5561">
      <w:pPr>
        <w:autoSpaceDE w:val="0"/>
        <w:autoSpaceDN w:val="0"/>
        <w:adjustRightInd w:val="0"/>
        <w:spacing w:after="0" w:line="240" w:lineRule="auto"/>
        <w:jc w:val="both"/>
        <w:rPr>
          <w:rFonts w:ascii="Arial" w:hAnsi="Arial" w:cs="Arial"/>
          <w:sz w:val="24"/>
          <w:szCs w:val="20"/>
        </w:rPr>
      </w:pPr>
    </w:p>
    <w:p w:rsidR="00865611" w:rsidRDefault="00380B67"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Under section 45 a sum of Rs</w:t>
      </w:r>
      <w:r w:rsidR="004577DC">
        <w:rPr>
          <w:rFonts w:ascii="Arial" w:hAnsi="Arial" w:cs="Arial"/>
          <w:sz w:val="24"/>
          <w:szCs w:val="20"/>
        </w:rPr>
        <w:t>.</w:t>
      </w:r>
      <w:r>
        <w:rPr>
          <w:rFonts w:ascii="Arial" w:hAnsi="Arial" w:cs="Arial"/>
          <w:sz w:val="24"/>
          <w:szCs w:val="20"/>
        </w:rPr>
        <w:t>50</w:t>
      </w:r>
      <w:proofErr w:type="gramStart"/>
      <w:r w:rsidR="004577DC">
        <w:rPr>
          <w:rFonts w:ascii="Arial" w:hAnsi="Arial" w:cs="Arial"/>
          <w:sz w:val="24"/>
          <w:szCs w:val="20"/>
        </w:rPr>
        <w:t>,</w:t>
      </w:r>
      <w:r>
        <w:rPr>
          <w:rFonts w:ascii="Arial" w:hAnsi="Arial" w:cs="Arial"/>
          <w:sz w:val="24"/>
          <w:szCs w:val="20"/>
        </w:rPr>
        <w:t>000</w:t>
      </w:r>
      <w:proofErr w:type="gramEnd"/>
      <w:r>
        <w:rPr>
          <w:rFonts w:ascii="Arial" w:hAnsi="Arial" w:cs="Arial"/>
          <w:sz w:val="24"/>
          <w:szCs w:val="20"/>
        </w:rPr>
        <w:t xml:space="preserve"> ,which may be increased to Rs 2</w:t>
      </w:r>
      <w:r w:rsidR="004577DC">
        <w:rPr>
          <w:rFonts w:ascii="Arial" w:hAnsi="Arial" w:cs="Arial"/>
          <w:sz w:val="24"/>
          <w:szCs w:val="20"/>
        </w:rPr>
        <w:t>,00,000</w:t>
      </w:r>
      <w:r>
        <w:rPr>
          <w:rFonts w:ascii="Arial" w:hAnsi="Arial" w:cs="Arial"/>
          <w:sz w:val="24"/>
          <w:szCs w:val="20"/>
        </w:rPr>
        <w:t>.</w:t>
      </w:r>
    </w:p>
    <w:p w:rsidR="00380B67" w:rsidRDefault="00380B67" w:rsidP="00EF5561">
      <w:pPr>
        <w:autoSpaceDE w:val="0"/>
        <w:autoSpaceDN w:val="0"/>
        <w:adjustRightInd w:val="0"/>
        <w:spacing w:after="0" w:line="240" w:lineRule="auto"/>
        <w:jc w:val="both"/>
        <w:rPr>
          <w:rFonts w:ascii="Arial" w:hAnsi="Arial" w:cs="Arial"/>
          <w:sz w:val="24"/>
          <w:szCs w:val="20"/>
        </w:rPr>
      </w:pPr>
    </w:p>
    <w:p w:rsidR="00380B67" w:rsidRPr="0056620C" w:rsidRDefault="00380B67"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 xml:space="preserve">What is penalty </w:t>
      </w:r>
      <w:proofErr w:type="gramStart"/>
      <w:r w:rsidRPr="0056620C">
        <w:rPr>
          <w:rFonts w:ascii="Arial" w:hAnsi="Arial" w:cs="Arial"/>
          <w:b/>
          <w:sz w:val="24"/>
          <w:szCs w:val="20"/>
          <w:u w:val="single"/>
        </w:rPr>
        <w:t>Where</w:t>
      </w:r>
      <w:proofErr w:type="gramEnd"/>
      <w:r w:rsidRPr="0056620C">
        <w:rPr>
          <w:rFonts w:ascii="Arial" w:hAnsi="Arial" w:cs="Arial"/>
          <w:b/>
          <w:sz w:val="24"/>
          <w:szCs w:val="20"/>
          <w:u w:val="single"/>
        </w:rPr>
        <w:t xml:space="preserve"> assesse failed to furnish or furnished inaccurate </w:t>
      </w:r>
      <w:r w:rsidR="00EF308A" w:rsidRPr="0056620C">
        <w:rPr>
          <w:rFonts w:ascii="Arial" w:hAnsi="Arial" w:cs="Arial"/>
          <w:b/>
          <w:sz w:val="24"/>
          <w:szCs w:val="20"/>
          <w:u w:val="single"/>
        </w:rPr>
        <w:t>information?</w:t>
      </w:r>
    </w:p>
    <w:p w:rsidR="00380B67" w:rsidRDefault="00380B67" w:rsidP="00EF5561">
      <w:pPr>
        <w:autoSpaceDE w:val="0"/>
        <w:autoSpaceDN w:val="0"/>
        <w:adjustRightInd w:val="0"/>
        <w:spacing w:after="0" w:line="240" w:lineRule="auto"/>
        <w:jc w:val="both"/>
        <w:rPr>
          <w:rFonts w:ascii="Arial" w:hAnsi="Arial" w:cs="Arial"/>
          <w:sz w:val="24"/>
          <w:szCs w:val="20"/>
        </w:rPr>
      </w:pPr>
    </w:p>
    <w:p w:rsidR="00380B67" w:rsidRDefault="00380B67"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 xml:space="preserve">Non filing of information in relation </w:t>
      </w:r>
      <w:proofErr w:type="gramStart"/>
      <w:r>
        <w:rPr>
          <w:rFonts w:ascii="Arial" w:hAnsi="Arial" w:cs="Arial"/>
          <w:sz w:val="24"/>
          <w:szCs w:val="20"/>
        </w:rPr>
        <w:t>to  assets</w:t>
      </w:r>
      <w:proofErr w:type="gramEnd"/>
      <w:r>
        <w:rPr>
          <w:rFonts w:ascii="Arial" w:hAnsi="Arial" w:cs="Arial"/>
          <w:sz w:val="24"/>
          <w:szCs w:val="20"/>
        </w:rPr>
        <w:t xml:space="preserve"> held outside India or </w:t>
      </w:r>
      <w:r w:rsidR="00141772">
        <w:rPr>
          <w:rFonts w:ascii="Arial" w:hAnsi="Arial" w:cs="Arial"/>
          <w:sz w:val="24"/>
          <w:szCs w:val="20"/>
        </w:rPr>
        <w:t>source of income outside India in return filed under section 139, attract</w:t>
      </w:r>
      <w:r w:rsidR="004577DC">
        <w:rPr>
          <w:rFonts w:ascii="Arial" w:hAnsi="Arial" w:cs="Arial"/>
          <w:sz w:val="24"/>
          <w:szCs w:val="20"/>
        </w:rPr>
        <w:t>s</w:t>
      </w:r>
      <w:r w:rsidR="00141772">
        <w:rPr>
          <w:rFonts w:ascii="Arial" w:hAnsi="Arial" w:cs="Arial"/>
          <w:sz w:val="24"/>
          <w:szCs w:val="20"/>
        </w:rPr>
        <w:t xml:space="preserve"> penalty of Rs 10 lacs under section 45 of this act. However </w:t>
      </w:r>
      <w:proofErr w:type="gramStart"/>
      <w:r w:rsidR="00141772">
        <w:rPr>
          <w:rFonts w:ascii="Arial" w:hAnsi="Arial" w:cs="Arial"/>
          <w:sz w:val="24"/>
          <w:szCs w:val="20"/>
        </w:rPr>
        <w:t>all  Bank</w:t>
      </w:r>
      <w:proofErr w:type="gramEnd"/>
      <w:r w:rsidR="00141772">
        <w:rPr>
          <w:rFonts w:ascii="Arial" w:hAnsi="Arial" w:cs="Arial"/>
          <w:sz w:val="24"/>
          <w:szCs w:val="20"/>
        </w:rPr>
        <w:t xml:space="preserve">  balance in aggregate does not exceed Rs  5 </w:t>
      </w:r>
      <w:proofErr w:type="spellStart"/>
      <w:r w:rsidR="00141772">
        <w:rPr>
          <w:rFonts w:ascii="Arial" w:hAnsi="Arial" w:cs="Arial"/>
          <w:sz w:val="24"/>
          <w:szCs w:val="20"/>
        </w:rPr>
        <w:t>Lacs</w:t>
      </w:r>
      <w:proofErr w:type="spellEnd"/>
      <w:r w:rsidR="00141772">
        <w:rPr>
          <w:rFonts w:ascii="Arial" w:hAnsi="Arial" w:cs="Arial"/>
          <w:sz w:val="24"/>
          <w:szCs w:val="20"/>
        </w:rPr>
        <w:t xml:space="preserve">, no penalty under section 42 is payable. </w:t>
      </w:r>
    </w:p>
    <w:p w:rsidR="00141772" w:rsidRDefault="00141772" w:rsidP="00EF5561">
      <w:pPr>
        <w:autoSpaceDE w:val="0"/>
        <w:autoSpaceDN w:val="0"/>
        <w:adjustRightInd w:val="0"/>
        <w:spacing w:after="0" w:line="240" w:lineRule="auto"/>
        <w:jc w:val="both"/>
        <w:rPr>
          <w:rFonts w:ascii="Arial" w:hAnsi="Arial" w:cs="Arial"/>
          <w:sz w:val="24"/>
          <w:szCs w:val="20"/>
        </w:rPr>
      </w:pPr>
    </w:p>
    <w:p w:rsidR="0056620C" w:rsidRDefault="0056620C" w:rsidP="00EF5561">
      <w:pPr>
        <w:autoSpaceDE w:val="0"/>
        <w:autoSpaceDN w:val="0"/>
        <w:adjustRightInd w:val="0"/>
        <w:spacing w:after="0" w:line="240" w:lineRule="auto"/>
        <w:jc w:val="both"/>
        <w:rPr>
          <w:rFonts w:ascii="Arial" w:hAnsi="Arial" w:cs="Arial"/>
          <w:sz w:val="24"/>
          <w:szCs w:val="20"/>
        </w:rPr>
      </w:pPr>
    </w:p>
    <w:p w:rsidR="00141772" w:rsidRPr="0056620C" w:rsidRDefault="00475F33" w:rsidP="00EF5561">
      <w:pPr>
        <w:autoSpaceDE w:val="0"/>
        <w:autoSpaceDN w:val="0"/>
        <w:adjustRightInd w:val="0"/>
        <w:spacing w:after="0" w:line="240" w:lineRule="auto"/>
        <w:jc w:val="both"/>
        <w:rPr>
          <w:rFonts w:ascii="Arial" w:hAnsi="Arial" w:cs="Arial"/>
          <w:b/>
          <w:sz w:val="24"/>
          <w:szCs w:val="20"/>
        </w:rPr>
      </w:pPr>
      <w:proofErr w:type="gramStart"/>
      <w:r w:rsidRPr="0056620C">
        <w:rPr>
          <w:rFonts w:ascii="Arial" w:hAnsi="Arial" w:cs="Arial"/>
          <w:b/>
          <w:sz w:val="24"/>
          <w:szCs w:val="20"/>
          <w:u w:val="single"/>
        </w:rPr>
        <w:t>Penalty for f</w:t>
      </w:r>
      <w:r w:rsidR="00141772" w:rsidRPr="0056620C">
        <w:rPr>
          <w:rFonts w:ascii="Arial" w:hAnsi="Arial" w:cs="Arial"/>
          <w:b/>
          <w:sz w:val="24"/>
          <w:szCs w:val="20"/>
          <w:u w:val="single"/>
        </w:rPr>
        <w:t>iling of misinformation or</w:t>
      </w:r>
      <w:r w:rsidR="0056620C">
        <w:rPr>
          <w:rFonts w:ascii="Arial" w:hAnsi="Arial" w:cs="Arial"/>
          <w:b/>
          <w:sz w:val="24"/>
          <w:szCs w:val="20"/>
          <w:u w:val="single"/>
        </w:rPr>
        <w:t xml:space="preserve"> to abet</w:t>
      </w:r>
      <w:r w:rsidRPr="0056620C">
        <w:rPr>
          <w:rFonts w:ascii="Arial" w:hAnsi="Arial" w:cs="Arial"/>
          <w:b/>
          <w:sz w:val="24"/>
          <w:szCs w:val="20"/>
          <w:u w:val="single"/>
        </w:rPr>
        <w:t xml:space="preserve"> or inducing to file </w:t>
      </w:r>
      <w:r w:rsidR="0056620C">
        <w:rPr>
          <w:rFonts w:ascii="Arial" w:hAnsi="Arial" w:cs="Arial"/>
          <w:b/>
          <w:sz w:val="24"/>
          <w:szCs w:val="20"/>
          <w:u w:val="single"/>
        </w:rPr>
        <w:t>false</w:t>
      </w:r>
      <w:r w:rsidR="004577DC">
        <w:rPr>
          <w:rFonts w:ascii="Arial" w:hAnsi="Arial" w:cs="Arial"/>
          <w:b/>
          <w:sz w:val="24"/>
          <w:szCs w:val="20"/>
          <w:u w:val="single"/>
        </w:rPr>
        <w:t xml:space="preserve"> </w:t>
      </w:r>
      <w:r w:rsidR="00EF308A" w:rsidRPr="0056620C">
        <w:rPr>
          <w:rFonts w:ascii="Arial" w:hAnsi="Arial" w:cs="Arial"/>
          <w:b/>
          <w:sz w:val="24"/>
          <w:szCs w:val="20"/>
          <w:u w:val="single"/>
        </w:rPr>
        <w:t>evidences?</w:t>
      </w:r>
      <w:proofErr w:type="gramEnd"/>
    </w:p>
    <w:p w:rsidR="00475F33" w:rsidRDefault="00475F33" w:rsidP="00EF5561">
      <w:pPr>
        <w:autoSpaceDE w:val="0"/>
        <w:autoSpaceDN w:val="0"/>
        <w:adjustRightInd w:val="0"/>
        <w:spacing w:after="0" w:line="240" w:lineRule="auto"/>
        <w:jc w:val="both"/>
        <w:rPr>
          <w:rFonts w:ascii="Arial" w:hAnsi="Arial" w:cs="Arial"/>
          <w:sz w:val="24"/>
          <w:szCs w:val="20"/>
        </w:rPr>
      </w:pPr>
    </w:p>
    <w:p w:rsidR="00475F33" w:rsidRDefault="00475F33"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 xml:space="preserve">The proceeding under section 9 of this act is construed as proceeding under section 193 of Indian Penal Code. Under section 53 any </w:t>
      </w:r>
      <w:r w:rsidR="00EF308A">
        <w:rPr>
          <w:rFonts w:ascii="Arial" w:hAnsi="Arial" w:cs="Arial"/>
          <w:sz w:val="24"/>
          <w:szCs w:val="20"/>
        </w:rPr>
        <w:t>professionals,</w:t>
      </w:r>
      <w:r>
        <w:rPr>
          <w:rFonts w:ascii="Arial" w:hAnsi="Arial" w:cs="Arial"/>
          <w:sz w:val="24"/>
          <w:szCs w:val="20"/>
        </w:rPr>
        <w:t xml:space="preserve"> </w:t>
      </w:r>
      <w:r w:rsidR="00EF308A">
        <w:rPr>
          <w:rFonts w:ascii="Arial" w:hAnsi="Arial" w:cs="Arial"/>
          <w:sz w:val="24"/>
          <w:szCs w:val="20"/>
        </w:rPr>
        <w:t>bank,</w:t>
      </w:r>
      <w:r>
        <w:rPr>
          <w:rFonts w:ascii="Arial" w:hAnsi="Arial" w:cs="Arial"/>
          <w:sz w:val="24"/>
          <w:szCs w:val="20"/>
        </w:rPr>
        <w:t xml:space="preserve"> institutions </w:t>
      </w:r>
      <w:proofErr w:type="gramStart"/>
      <w:r>
        <w:rPr>
          <w:rFonts w:ascii="Arial" w:hAnsi="Arial" w:cs="Arial"/>
          <w:sz w:val="24"/>
          <w:szCs w:val="20"/>
        </w:rPr>
        <w:t>who</w:t>
      </w:r>
      <w:proofErr w:type="gramEnd"/>
      <w:r>
        <w:rPr>
          <w:rFonts w:ascii="Arial" w:hAnsi="Arial" w:cs="Arial"/>
          <w:sz w:val="24"/>
          <w:szCs w:val="20"/>
        </w:rPr>
        <w:t xml:space="preserve"> encourage to file incorrect or untrue evidences will be subject to prosecution and imprisonment for 6 months to 7 years. </w:t>
      </w:r>
    </w:p>
    <w:p w:rsidR="00141772" w:rsidRDefault="00141772" w:rsidP="00EF5561">
      <w:pPr>
        <w:autoSpaceDE w:val="0"/>
        <w:autoSpaceDN w:val="0"/>
        <w:adjustRightInd w:val="0"/>
        <w:spacing w:after="0" w:line="240" w:lineRule="auto"/>
        <w:jc w:val="both"/>
        <w:rPr>
          <w:rFonts w:ascii="Arial" w:hAnsi="Arial" w:cs="Arial"/>
          <w:sz w:val="24"/>
          <w:szCs w:val="20"/>
        </w:rPr>
      </w:pPr>
    </w:p>
    <w:p w:rsidR="00475F33" w:rsidRPr="0056620C" w:rsidRDefault="00475F33"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 xml:space="preserve">Whether declaration made under this act will affect </w:t>
      </w:r>
      <w:r w:rsidR="00BF3629" w:rsidRPr="0056620C">
        <w:rPr>
          <w:rFonts w:ascii="Arial" w:hAnsi="Arial" w:cs="Arial"/>
          <w:b/>
          <w:sz w:val="24"/>
          <w:szCs w:val="20"/>
          <w:u w:val="single"/>
        </w:rPr>
        <w:t xml:space="preserve">wealth tax return </w:t>
      </w:r>
      <w:r w:rsidR="00EF308A" w:rsidRPr="0056620C">
        <w:rPr>
          <w:rFonts w:ascii="Arial" w:hAnsi="Arial" w:cs="Arial"/>
          <w:b/>
          <w:sz w:val="24"/>
          <w:szCs w:val="20"/>
          <w:u w:val="single"/>
        </w:rPr>
        <w:t>filed?</w:t>
      </w:r>
    </w:p>
    <w:p w:rsidR="00BF3629" w:rsidRDefault="00BF3629" w:rsidP="00EF5561">
      <w:pPr>
        <w:autoSpaceDE w:val="0"/>
        <w:autoSpaceDN w:val="0"/>
        <w:adjustRightInd w:val="0"/>
        <w:spacing w:after="0" w:line="240" w:lineRule="auto"/>
        <w:jc w:val="both"/>
        <w:rPr>
          <w:rFonts w:ascii="Arial" w:hAnsi="Arial" w:cs="Arial"/>
          <w:sz w:val="24"/>
          <w:szCs w:val="20"/>
        </w:rPr>
      </w:pPr>
    </w:p>
    <w:p w:rsidR="00BF3629" w:rsidRDefault="00EF308A"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No, to</w:t>
      </w:r>
      <w:r w:rsidR="00BF3629">
        <w:rPr>
          <w:rFonts w:ascii="Arial" w:hAnsi="Arial" w:cs="Arial"/>
          <w:sz w:val="24"/>
          <w:szCs w:val="20"/>
        </w:rPr>
        <w:t xml:space="preserve"> the extent declared under section 59 of this act. In case no declaration filed or in other words benefit of compliance window not availed, the provisions of wealth </w:t>
      </w:r>
      <w:proofErr w:type="gramStart"/>
      <w:r w:rsidR="00BF3629">
        <w:rPr>
          <w:rFonts w:ascii="Arial" w:hAnsi="Arial" w:cs="Arial"/>
          <w:sz w:val="24"/>
          <w:szCs w:val="20"/>
        </w:rPr>
        <w:t>tax  are</w:t>
      </w:r>
      <w:proofErr w:type="gramEnd"/>
      <w:r w:rsidR="00BF3629">
        <w:rPr>
          <w:rFonts w:ascii="Arial" w:hAnsi="Arial" w:cs="Arial"/>
          <w:sz w:val="24"/>
          <w:szCs w:val="20"/>
        </w:rPr>
        <w:t xml:space="preserve"> also applicable.</w:t>
      </w:r>
    </w:p>
    <w:p w:rsidR="00BF3629" w:rsidRDefault="00BF3629" w:rsidP="00EF5561">
      <w:pPr>
        <w:autoSpaceDE w:val="0"/>
        <w:autoSpaceDN w:val="0"/>
        <w:adjustRightInd w:val="0"/>
        <w:spacing w:after="0" w:line="240" w:lineRule="auto"/>
        <w:jc w:val="both"/>
        <w:rPr>
          <w:rFonts w:ascii="Arial" w:hAnsi="Arial" w:cs="Arial"/>
          <w:sz w:val="24"/>
          <w:szCs w:val="20"/>
        </w:rPr>
      </w:pPr>
    </w:p>
    <w:p w:rsidR="00BF3629" w:rsidRPr="0056620C" w:rsidRDefault="00BF3629"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 xml:space="preserve">Which are valid evidences for computing Tax under this </w:t>
      </w:r>
      <w:r w:rsidR="00EF308A" w:rsidRPr="0056620C">
        <w:rPr>
          <w:rFonts w:ascii="Arial" w:hAnsi="Arial" w:cs="Arial"/>
          <w:b/>
          <w:sz w:val="24"/>
          <w:szCs w:val="20"/>
          <w:u w:val="single"/>
        </w:rPr>
        <w:t>act?</w:t>
      </w:r>
    </w:p>
    <w:p w:rsidR="00BF3629" w:rsidRDefault="00BF3629" w:rsidP="00EF5561">
      <w:pPr>
        <w:autoSpaceDE w:val="0"/>
        <w:autoSpaceDN w:val="0"/>
        <w:adjustRightInd w:val="0"/>
        <w:spacing w:after="0" w:line="240" w:lineRule="auto"/>
        <w:jc w:val="both"/>
        <w:rPr>
          <w:rFonts w:ascii="Arial" w:hAnsi="Arial" w:cs="Arial"/>
          <w:sz w:val="24"/>
          <w:szCs w:val="20"/>
        </w:rPr>
      </w:pPr>
    </w:p>
    <w:p w:rsidR="00BF3629" w:rsidRDefault="00BF3629" w:rsidP="00EF5561">
      <w:pPr>
        <w:autoSpaceDE w:val="0"/>
        <w:autoSpaceDN w:val="0"/>
        <w:adjustRightInd w:val="0"/>
        <w:spacing w:after="0" w:line="240" w:lineRule="auto"/>
        <w:jc w:val="both"/>
        <w:rPr>
          <w:rFonts w:ascii="Arial" w:hAnsi="Arial" w:cs="Arial"/>
          <w:sz w:val="24"/>
          <w:szCs w:val="20"/>
        </w:rPr>
      </w:pPr>
      <w:r>
        <w:rPr>
          <w:rFonts w:ascii="Arial" w:hAnsi="Arial" w:cs="Arial"/>
          <w:sz w:val="24"/>
          <w:szCs w:val="20"/>
        </w:rPr>
        <w:t xml:space="preserve">Under section 57 of this act, the evidences which are in possession of Tax Authority will be valid documents for computing tax under this </w:t>
      </w:r>
      <w:r w:rsidR="00EF308A">
        <w:rPr>
          <w:rFonts w:ascii="Arial" w:hAnsi="Arial" w:cs="Arial"/>
          <w:sz w:val="24"/>
          <w:szCs w:val="20"/>
        </w:rPr>
        <w:t xml:space="preserve">act. </w:t>
      </w:r>
    </w:p>
    <w:p w:rsidR="00BF3629" w:rsidRDefault="00BF3629" w:rsidP="00EF5561">
      <w:pPr>
        <w:autoSpaceDE w:val="0"/>
        <w:autoSpaceDN w:val="0"/>
        <w:adjustRightInd w:val="0"/>
        <w:spacing w:after="0" w:line="240" w:lineRule="auto"/>
        <w:jc w:val="both"/>
        <w:rPr>
          <w:rFonts w:ascii="Arial" w:hAnsi="Arial" w:cs="Arial"/>
          <w:sz w:val="24"/>
          <w:szCs w:val="20"/>
        </w:rPr>
      </w:pPr>
    </w:p>
    <w:p w:rsidR="00BF3629" w:rsidRPr="0056620C" w:rsidRDefault="00BF3629" w:rsidP="00EF5561">
      <w:pPr>
        <w:autoSpaceDE w:val="0"/>
        <w:autoSpaceDN w:val="0"/>
        <w:adjustRightInd w:val="0"/>
        <w:spacing w:after="0" w:line="240" w:lineRule="auto"/>
        <w:jc w:val="both"/>
        <w:rPr>
          <w:rFonts w:ascii="Arial" w:hAnsi="Arial" w:cs="Arial"/>
          <w:b/>
          <w:sz w:val="24"/>
          <w:szCs w:val="20"/>
        </w:rPr>
      </w:pPr>
      <w:r w:rsidRPr="0056620C">
        <w:rPr>
          <w:rFonts w:ascii="Arial" w:hAnsi="Arial" w:cs="Arial"/>
          <w:b/>
          <w:sz w:val="24"/>
          <w:szCs w:val="20"/>
          <w:u w:val="single"/>
        </w:rPr>
        <w:t xml:space="preserve">Who can not avail benefit of section 59 for filing </w:t>
      </w:r>
      <w:r w:rsidR="00EF308A" w:rsidRPr="0056620C">
        <w:rPr>
          <w:rFonts w:ascii="Arial" w:hAnsi="Arial" w:cs="Arial"/>
          <w:b/>
          <w:sz w:val="24"/>
          <w:szCs w:val="20"/>
          <w:u w:val="single"/>
        </w:rPr>
        <w:t>declaration?</w:t>
      </w:r>
    </w:p>
    <w:p w:rsidR="00BF3629" w:rsidRDefault="00BF3629" w:rsidP="00EF5561">
      <w:pPr>
        <w:autoSpaceDE w:val="0"/>
        <w:autoSpaceDN w:val="0"/>
        <w:adjustRightInd w:val="0"/>
        <w:spacing w:after="0" w:line="240" w:lineRule="auto"/>
        <w:jc w:val="both"/>
        <w:rPr>
          <w:rFonts w:ascii="Arial" w:hAnsi="Arial" w:cs="Arial"/>
          <w:sz w:val="24"/>
          <w:szCs w:val="20"/>
        </w:rPr>
      </w:pPr>
    </w:p>
    <w:p w:rsidR="00535D4B" w:rsidRDefault="00535D4B" w:rsidP="00535D4B">
      <w:pPr>
        <w:pStyle w:val="ListParagraph"/>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Any </w:t>
      </w:r>
      <w:r w:rsidRPr="00535D4B">
        <w:rPr>
          <w:rFonts w:ascii="Arial" w:hAnsi="Arial" w:cs="Arial"/>
          <w:sz w:val="24"/>
          <w:szCs w:val="24"/>
        </w:rPr>
        <w:t>person , in respect of whom an order of detention has been made underthe Conservation of Foreign Exchange and Prevention of Smuggling Activities Act,1974, in relation to prosecution for any offence punishable under Chapter IX or</w:t>
      </w:r>
      <w:r w:rsidR="004577DC">
        <w:rPr>
          <w:rFonts w:ascii="Arial" w:hAnsi="Arial" w:cs="Arial"/>
          <w:sz w:val="24"/>
          <w:szCs w:val="24"/>
        </w:rPr>
        <w:t xml:space="preserve"> </w:t>
      </w:r>
      <w:r w:rsidRPr="00535D4B">
        <w:rPr>
          <w:rFonts w:ascii="Arial" w:hAnsi="Arial" w:cs="Arial"/>
          <w:sz w:val="24"/>
          <w:szCs w:val="24"/>
        </w:rPr>
        <w:t>Chapter XVII of the Indian Penal Code, the Narcotic Drugs and Psychotropic SubstancesAct, 1985, the Unlawful Activities (Prevention) Act, 1967, the Prevention of CorruptionAct, 1988;</w:t>
      </w:r>
    </w:p>
    <w:p w:rsidR="00535D4B" w:rsidRPr="00535D4B" w:rsidRDefault="00535D4B" w:rsidP="00535D4B">
      <w:pPr>
        <w:pStyle w:val="ListParagraph"/>
        <w:numPr>
          <w:ilvl w:val="0"/>
          <w:numId w:val="6"/>
        </w:numPr>
        <w:autoSpaceDE w:val="0"/>
        <w:autoSpaceDN w:val="0"/>
        <w:adjustRightInd w:val="0"/>
        <w:spacing w:after="0" w:line="240" w:lineRule="auto"/>
        <w:jc w:val="both"/>
        <w:rPr>
          <w:rFonts w:ascii="Arial" w:hAnsi="Arial" w:cs="Arial"/>
          <w:sz w:val="24"/>
          <w:szCs w:val="24"/>
        </w:rPr>
      </w:pPr>
      <w:r w:rsidRPr="00535D4B">
        <w:rPr>
          <w:rFonts w:ascii="Arial" w:hAnsi="Arial" w:cs="Arial"/>
          <w:sz w:val="24"/>
          <w:szCs w:val="24"/>
        </w:rPr>
        <w:t>Any  person notified under section 3 of the Special Court (Trial of Offences</w:t>
      </w:r>
    </w:p>
    <w:p w:rsidR="00535D4B" w:rsidRDefault="00535D4B" w:rsidP="00535D4B">
      <w:pPr>
        <w:pStyle w:val="ListParagraph"/>
        <w:autoSpaceDE w:val="0"/>
        <w:autoSpaceDN w:val="0"/>
        <w:adjustRightInd w:val="0"/>
        <w:spacing w:after="0" w:line="240" w:lineRule="auto"/>
        <w:rPr>
          <w:rFonts w:ascii="Arial" w:hAnsi="Arial" w:cs="Arial"/>
          <w:sz w:val="24"/>
          <w:szCs w:val="24"/>
        </w:rPr>
      </w:pPr>
      <w:r w:rsidRPr="00535D4B">
        <w:rPr>
          <w:rFonts w:ascii="Arial" w:hAnsi="Arial" w:cs="Arial"/>
          <w:sz w:val="24"/>
          <w:szCs w:val="24"/>
        </w:rPr>
        <w:t>Relating to Transactions in Securities) Act, 1992.</w:t>
      </w:r>
    </w:p>
    <w:p w:rsidR="00535D4B" w:rsidRDefault="00535D4B" w:rsidP="00535D4B">
      <w:pPr>
        <w:pStyle w:val="ListParagraph"/>
        <w:autoSpaceDE w:val="0"/>
        <w:autoSpaceDN w:val="0"/>
        <w:adjustRightInd w:val="0"/>
        <w:spacing w:after="0" w:line="240" w:lineRule="auto"/>
        <w:rPr>
          <w:rFonts w:ascii="Arial" w:hAnsi="Arial" w:cs="Arial"/>
          <w:sz w:val="24"/>
          <w:szCs w:val="24"/>
        </w:rPr>
      </w:pPr>
    </w:p>
    <w:p w:rsidR="00535D4B" w:rsidRPr="002461DD" w:rsidRDefault="00535D4B" w:rsidP="002461DD">
      <w:pPr>
        <w:pStyle w:val="ListParagraph"/>
        <w:numPr>
          <w:ilvl w:val="0"/>
          <w:numId w:val="6"/>
        </w:numPr>
        <w:autoSpaceDE w:val="0"/>
        <w:autoSpaceDN w:val="0"/>
        <w:adjustRightInd w:val="0"/>
        <w:spacing w:after="0" w:line="240" w:lineRule="auto"/>
        <w:jc w:val="both"/>
        <w:rPr>
          <w:rFonts w:ascii="Arial" w:hAnsi="Arial" w:cs="Arial"/>
          <w:sz w:val="24"/>
          <w:szCs w:val="20"/>
        </w:rPr>
      </w:pPr>
      <w:r w:rsidRPr="002461DD">
        <w:rPr>
          <w:rFonts w:ascii="Arial" w:hAnsi="Arial" w:cs="Arial"/>
          <w:sz w:val="24"/>
          <w:szCs w:val="20"/>
        </w:rPr>
        <w:t>in relation to any undisclosed asset located outside India which has been</w:t>
      </w:r>
      <w:r w:rsidR="002461DD" w:rsidRPr="002461DD">
        <w:rPr>
          <w:rFonts w:ascii="Arial" w:hAnsi="Arial" w:cs="Arial"/>
          <w:sz w:val="24"/>
          <w:szCs w:val="20"/>
        </w:rPr>
        <w:t xml:space="preserve"> </w:t>
      </w:r>
      <w:r w:rsidRPr="002461DD">
        <w:rPr>
          <w:rFonts w:ascii="Arial" w:hAnsi="Arial" w:cs="Arial"/>
          <w:sz w:val="24"/>
          <w:szCs w:val="20"/>
        </w:rPr>
        <w:t xml:space="preserve">acquired from income chargeable to tax under the Income-tax Act for any previous </w:t>
      </w:r>
      <w:r w:rsidR="00EF308A" w:rsidRPr="002461DD">
        <w:rPr>
          <w:rFonts w:ascii="Arial" w:hAnsi="Arial" w:cs="Arial"/>
          <w:sz w:val="24"/>
          <w:szCs w:val="20"/>
        </w:rPr>
        <w:t>year relevant</w:t>
      </w:r>
      <w:r w:rsidRPr="002461DD">
        <w:rPr>
          <w:rFonts w:ascii="Arial" w:hAnsi="Arial" w:cs="Arial"/>
          <w:sz w:val="24"/>
          <w:szCs w:val="20"/>
        </w:rPr>
        <w:t xml:space="preserve"> to an assessment year prior to the assessment year beginning on the 1st dayof April, 2016—</w:t>
      </w:r>
    </w:p>
    <w:p w:rsidR="00535D4B" w:rsidRDefault="00535D4B" w:rsidP="002461DD">
      <w:pPr>
        <w:autoSpaceDE w:val="0"/>
        <w:autoSpaceDN w:val="0"/>
        <w:adjustRightInd w:val="0"/>
        <w:spacing w:after="0" w:line="240" w:lineRule="auto"/>
        <w:ind w:left="990" w:hanging="270"/>
        <w:jc w:val="both"/>
        <w:rPr>
          <w:rFonts w:ascii="Arial" w:hAnsi="Arial" w:cs="Arial"/>
          <w:sz w:val="24"/>
          <w:szCs w:val="20"/>
        </w:rPr>
      </w:pPr>
      <w:r w:rsidRPr="00535D4B">
        <w:rPr>
          <w:rFonts w:ascii="Arial" w:hAnsi="Arial" w:cs="Arial"/>
          <w:sz w:val="24"/>
          <w:szCs w:val="20"/>
        </w:rPr>
        <w:t>(</w:t>
      </w:r>
      <w:proofErr w:type="spellStart"/>
      <w:r w:rsidRPr="00535D4B">
        <w:rPr>
          <w:rFonts w:ascii="Arial" w:hAnsi="Arial" w:cs="Arial"/>
          <w:i/>
          <w:iCs/>
          <w:sz w:val="24"/>
          <w:szCs w:val="20"/>
        </w:rPr>
        <w:t>i</w:t>
      </w:r>
      <w:proofErr w:type="spellEnd"/>
      <w:r w:rsidRPr="00535D4B">
        <w:rPr>
          <w:rFonts w:ascii="Arial" w:hAnsi="Arial" w:cs="Arial"/>
          <w:sz w:val="24"/>
          <w:szCs w:val="20"/>
        </w:rPr>
        <w:t>) where a notice under section 142 or sub-section (</w:t>
      </w:r>
      <w:r w:rsidRPr="00535D4B">
        <w:rPr>
          <w:rFonts w:ascii="Arial" w:hAnsi="Arial" w:cs="Arial"/>
          <w:i/>
          <w:iCs/>
          <w:sz w:val="24"/>
          <w:szCs w:val="20"/>
        </w:rPr>
        <w:t>2</w:t>
      </w:r>
      <w:r w:rsidRPr="00535D4B">
        <w:rPr>
          <w:rFonts w:ascii="Arial" w:hAnsi="Arial" w:cs="Arial"/>
          <w:sz w:val="24"/>
          <w:szCs w:val="20"/>
        </w:rPr>
        <w:t>) of section 143 or</w:t>
      </w:r>
      <w:r w:rsidR="002461DD">
        <w:rPr>
          <w:rFonts w:ascii="Arial" w:hAnsi="Arial" w:cs="Arial"/>
          <w:sz w:val="24"/>
          <w:szCs w:val="20"/>
        </w:rPr>
        <w:t xml:space="preserve"> </w:t>
      </w:r>
      <w:r w:rsidRPr="00535D4B">
        <w:rPr>
          <w:rFonts w:ascii="Arial" w:hAnsi="Arial" w:cs="Arial"/>
          <w:sz w:val="24"/>
          <w:szCs w:val="20"/>
        </w:rPr>
        <w:t>section 148 or section 153A or section 153C of the Income-tax Act has been</w:t>
      </w:r>
      <w:r w:rsidR="002461DD">
        <w:rPr>
          <w:rFonts w:ascii="Arial" w:hAnsi="Arial" w:cs="Arial"/>
          <w:sz w:val="24"/>
          <w:szCs w:val="20"/>
        </w:rPr>
        <w:t xml:space="preserve"> </w:t>
      </w:r>
      <w:r w:rsidRPr="00535D4B">
        <w:rPr>
          <w:rFonts w:ascii="Arial" w:hAnsi="Arial" w:cs="Arial"/>
          <w:sz w:val="24"/>
          <w:szCs w:val="20"/>
        </w:rPr>
        <w:t>issued in respect of such assessment year and the proceeding is pending before</w:t>
      </w:r>
      <w:r w:rsidR="002461DD">
        <w:rPr>
          <w:rFonts w:ascii="Arial" w:hAnsi="Arial" w:cs="Arial"/>
          <w:sz w:val="24"/>
          <w:szCs w:val="20"/>
        </w:rPr>
        <w:t xml:space="preserve"> </w:t>
      </w:r>
      <w:r w:rsidRPr="00535D4B">
        <w:rPr>
          <w:rFonts w:ascii="Arial" w:hAnsi="Arial" w:cs="Arial"/>
          <w:sz w:val="24"/>
          <w:szCs w:val="20"/>
        </w:rPr>
        <w:t>the Assessing Officer; or</w:t>
      </w:r>
    </w:p>
    <w:p w:rsidR="00535D4B" w:rsidRPr="00535D4B" w:rsidRDefault="00535D4B" w:rsidP="002461DD">
      <w:pPr>
        <w:autoSpaceDE w:val="0"/>
        <w:autoSpaceDN w:val="0"/>
        <w:adjustRightInd w:val="0"/>
        <w:spacing w:after="0" w:line="240" w:lineRule="auto"/>
        <w:ind w:firstLine="720"/>
        <w:rPr>
          <w:rFonts w:ascii="Arial" w:hAnsi="Arial" w:cs="Arial"/>
          <w:sz w:val="24"/>
          <w:szCs w:val="20"/>
        </w:rPr>
      </w:pPr>
    </w:p>
    <w:p w:rsidR="004577DC" w:rsidRDefault="00535D4B" w:rsidP="002461DD">
      <w:pPr>
        <w:autoSpaceDE w:val="0"/>
        <w:autoSpaceDN w:val="0"/>
        <w:adjustRightInd w:val="0"/>
        <w:spacing w:after="0" w:line="240" w:lineRule="auto"/>
        <w:ind w:left="990" w:hanging="270"/>
        <w:jc w:val="both"/>
        <w:rPr>
          <w:rFonts w:ascii="Arial" w:hAnsi="Arial" w:cs="Arial"/>
          <w:sz w:val="24"/>
          <w:szCs w:val="20"/>
        </w:rPr>
      </w:pPr>
      <w:r w:rsidRPr="00535D4B">
        <w:rPr>
          <w:rFonts w:ascii="Arial" w:hAnsi="Arial" w:cs="Arial"/>
          <w:sz w:val="24"/>
          <w:szCs w:val="20"/>
        </w:rPr>
        <w:t>(</w:t>
      </w:r>
      <w:r w:rsidRPr="00535D4B">
        <w:rPr>
          <w:rFonts w:ascii="Arial" w:hAnsi="Arial" w:cs="Arial"/>
          <w:i/>
          <w:iCs/>
          <w:sz w:val="24"/>
          <w:szCs w:val="20"/>
        </w:rPr>
        <w:t>ii</w:t>
      </w:r>
      <w:r w:rsidRPr="00535D4B">
        <w:rPr>
          <w:rFonts w:ascii="Arial" w:hAnsi="Arial" w:cs="Arial"/>
          <w:sz w:val="24"/>
          <w:szCs w:val="20"/>
        </w:rPr>
        <w:t xml:space="preserve">) </w:t>
      </w:r>
      <w:r w:rsidR="00EF308A" w:rsidRPr="00535D4B">
        <w:rPr>
          <w:rFonts w:ascii="Arial" w:hAnsi="Arial" w:cs="Arial"/>
          <w:sz w:val="24"/>
          <w:szCs w:val="20"/>
        </w:rPr>
        <w:t>Where</w:t>
      </w:r>
      <w:r w:rsidRPr="00535D4B">
        <w:rPr>
          <w:rFonts w:ascii="Arial" w:hAnsi="Arial" w:cs="Arial"/>
          <w:sz w:val="24"/>
          <w:szCs w:val="20"/>
        </w:rPr>
        <w:t xml:space="preserve"> a search has been conducted under section 132 or requisition</w:t>
      </w:r>
      <w:r w:rsidR="002461DD">
        <w:rPr>
          <w:rFonts w:ascii="Arial" w:hAnsi="Arial" w:cs="Arial"/>
          <w:sz w:val="24"/>
          <w:szCs w:val="20"/>
        </w:rPr>
        <w:t xml:space="preserve"> </w:t>
      </w:r>
      <w:r w:rsidRPr="00535D4B">
        <w:rPr>
          <w:rFonts w:ascii="Arial" w:hAnsi="Arial" w:cs="Arial"/>
          <w:sz w:val="24"/>
          <w:szCs w:val="20"/>
        </w:rPr>
        <w:t>has been made under section 132A or a survey has been carried out under</w:t>
      </w:r>
      <w:r w:rsidR="002461DD">
        <w:rPr>
          <w:rFonts w:ascii="Arial" w:hAnsi="Arial" w:cs="Arial"/>
          <w:sz w:val="24"/>
          <w:szCs w:val="20"/>
        </w:rPr>
        <w:t xml:space="preserve"> </w:t>
      </w:r>
      <w:r w:rsidRPr="00535D4B">
        <w:rPr>
          <w:rFonts w:ascii="Arial" w:hAnsi="Arial" w:cs="Arial"/>
          <w:sz w:val="24"/>
          <w:szCs w:val="20"/>
        </w:rPr>
        <w:t>section 133A of the Income-tax Act in a previous year and a notice under subsection</w:t>
      </w:r>
      <w:r w:rsidR="004577DC">
        <w:rPr>
          <w:rFonts w:ascii="Arial" w:hAnsi="Arial" w:cs="Arial"/>
          <w:sz w:val="24"/>
          <w:szCs w:val="20"/>
        </w:rPr>
        <w:t xml:space="preserve"> </w:t>
      </w:r>
      <w:r w:rsidR="004577DC" w:rsidRPr="00535D4B">
        <w:rPr>
          <w:rFonts w:ascii="Arial" w:hAnsi="Arial" w:cs="Arial"/>
          <w:i/>
          <w:iCs/>
          <w:sz w:val="24"/>
          <w:szCs w:val="20"/>
        </w:rPr>
        <w:t>2</w:t>
      </w:r>
      <w:r w:rsidR="004577DC" w:rsidRPr="00535D4B">
        <w:rPr>
          <w:rFonts w:ascii="Arial" w:hAnsi="Arial" w:cs="Arial"/>
          <w:sz w:val="24"/>
          <w:szCs w:val="20"/>
        </w:rPr>
        <w:t>) of section 143 for the assessment year relevant to such previous year</w:t>
      </w:r>
      <w:r w:rsidR="004577DC">
        <w:rPr>
          <w:rFonts w:ascii="Arial" w:hAnsi="Arial" w:cs="Arial"/>
          <w:sz w:val="24"/>
          <w:szCs w:val="20"/>
        </w:rPr>
        <w:t xml:space="preserve"> </w:t>
      </w:r>
      <w:r w:rsidR="004577DC" w:rsidRPr="00535D4B">
        <w:rPr>
          <w:rFonts w:ascii="Arial" w:hAnsi="Arial" w:cs="Arial"/>
          <w:sz w:val="24"/>
          <w:szCs w:val="20"/>
        </w:rPr>
        <w:t>or a notice under section 153A or under section 153C of the said Act for an</w:t>
      </w:r>
      <w:r w:rsidR="002461DD">
        <w:rPr>
          <w:rFonts w:ascii="Arial" w:hAnsi="Arial" w:cs="Arial"/>
          <w:sz w:val="24"/>
          <w:szCs w:val="20"/>
        </w:rPr>
        <w:t xml:space="preserve"> </w:t>
      </w:r>
      <w:r w:rsidR="004577DC" w:rsidRPr="00535D4B">
        <w:rPr>
          <w:rFonts w:ascii="Arial" w:hAnsi="Arial" w:cs="Arial"/>
          <w:sz w:val="24"/>
          <w:szCs w:val="20"/>
        </w:rPr>
        <w:t>assessment year relevant to any previous year prior to such previous year has</w:t>
      </w:r>
      <w:r w:rsidR="002461DD">
        <w:rPr>
          <w:rFonts w:ascii="Arial" w:hAnsi="Arial" w:cs="Arial"/>
          <w:sz w:val="24"/>
          <w:szCs w:val="20"/>
        </w:rPr>
        <w:t xml:space="preserve"> </w:t>
      </w:r>
      <w:r w:rsidR="004577DC" w:rsidRPr="00535D4B">
        <w:rPr>
          <w:rFonts w:ascii="Arial" w:hAnsi="Arial" w:cs="Arial"/>
          <w:sz w:val="24"/>
          <w:szCs w:val="20"/>
        </w:rPr>
        <w:t>not been issued and the time for issuance of such notice has not expired; or</w:t>
      </w:r>
    </w:p>
    <w:p w:rsidR="004577DC" w:rsidRDefault="004577DC" w:rsidP="002461DD">
      <w:pPr>
        <w:autoSpaceDE w:val="0"/>
        <w:autoSpaceDN w:val="0"/>
        <w:adjustRightInd w:val="0"/>
        <w:spacing w:after="0" w:line="240" w:lineRule="auto"/>
        <w:ind w:left="990" w:hanging="270"/>
        <w:rPr>
          <w:rFonts w:ascii="Arial" w:hAnsi="Arial" w:cs="Arial"/>
          <w:sz w:val="24"/>
          <w:szCs w:val="20"/>
        </w:rPr>
      </w:pPr>
    </w:p>
    <w:p w:rsidR="00535D4B" w:rsidRDefault="00535D4B" w:rsidP="00535D4B">
      <w:pPr>
        <w:autoSpaceDE w:val="0"/>
        <w:autoSpaceDN w:val="0"/>
        <w:adjustRightInd w:val="0"/>
        <w:spacing w:after="0" w:line="240" w:lineRule="auto"/>
        <w:ind w:firstLine="720"/>
        <w:rPr>
          <w:rFonts w:ascii="Arial" w:hAnsi="Arial" w:cs="Arial"/>
          <w:sz w:val="24"/>
          <w:szCs w:val="20"/>
        </w:rPr>
      </w:pPr>
    </w:p>
    <w:p w:rsidR="00535D4B" w:rsidRPr="00535D4B" w:rsidRDefault="00535D4B" w:rsidP="002461DD">
      <w:pPr>
        <w:autoSpaceDE w:val="0"/>
        <w:autoSpaceDN w:val="0"/>
        <w:adjustRightInd w:val="0"/>
        <w:spacing w:after="0" w:line="240" w:lineRule="auto"/>
        <w:ind w:left="990" w:hanging="270"/>
        <w:jc w:val="both"/>
        <w:rPr>
          <w:rFonts w:ascii="Arial" w:hAnsi="Arial" w:cs="Arial"/>
          <w:sz w:val="40"/>
          <w:szCs w:val="24"/>
        </w:rPr>
      </w:pPr>
      <w:r w:rsidRPr="00535D4B">
        <w:rPr>
          <w:rFonts w:ascii="Arial" w:hAnsi="Arial" w:cs="Arial"/>
          <w:sz w:val="24"/>
          <w:szCs w:val="20"/>
        </w:rPr>
        <w:t>(</w:t>
      </w:r>
      <w:r w:rsidRPr="00535D4B">
        <w:rPr>
          <w:rFonts w:ascii="Arial" w:hAnsi="Arial" w:cs="Arial"/>
          <w:i/>
          <w:iCs/>
          <w:sz w:val="24"/>
          <w:szCs w:val="20"/>
        </w:rPr>
        <w:t>iii</w:t>
      </w:r>
      <w:r w:rsidRPr="00535D4B">
        <w:rPr>
          <w:rFonts w:ascii="Arial" w:hAnsi="Arial" w:cs="Arial"/>
          <w:sz w:val="24"/>
          <w:szCs w:val="20"/>
        </w:rPr>
        <w:t xml:space="preserve">) </w:t>
      </w:r>
      <w:proofErr w:type="gramStart"/>
      <w:r w:rsidRPr="00535D4B">
        <w:rPr>
          <w:rFonts w:ascii="Arial" w:hAnsi="Arial" w:cs="Arial"/>
          <w:sz w:val="24"/>
          <w:szCs w:val="20"/>
        </w:rPr>
        <w:t>where</w:t>
      </w:r>
      <w:proofErr w:type="gramEnd"/>
      <w:r w:rsidRPr="00535D4B">
        <w:rPr>
          <w:rFonts w:ascii="Arial" w:hAnsi="Arial" w:cs="Arial"/>
          <w:sz w:val="24"/>
          <w:szCs w:val="20"/>
        </w:rPr>
        <w:t xml:space="preserve"> any information has been received by the competent authority</w:t>
      </w:r>
      <w:r w:rsidR="00EF308A">
        <w:rPr>
          <w:rFonts w:ascii="Arial" w:hAnsi="Arial" w:cs="Arial"/>
          <w:sz w:val="24"/>
          <w:szCs w:val="20"/>
        </w:rPr>
        <w:t xml:space="preserve"> </w:t>
      </w:r>
      <w:r w:rsidRPr="00535D4B">
        <w:rPr>
          <w:rFonts w:ascii="Arial" w:hAnsi="Arial" w:cs="Arial"/>
          <w:sz w:val="24"/>
          <w:szCs w:val="20"/>
        </w:rPr>
        <w:t>under an agreement entered into by the Central Government under section 90 or</w:t>
      </w:r>
      <w:r w:rsidR="002461DD">
        <w:rPr>
          <w:rFonts w:ascii="Arial" w:hAnsi="Arial" w:cs="Arial"/>
          <w:sz w:val="24"/>
          <w:szCs w:val="20"/>
        </w:rPr>
        <w:t xml:space="preserve"> </w:t>
      </w:r>
      <w:r w:rsidRPr="00535D4B">
        <w:rPr>
          <w:rFonts w:ascii="Arial" w:hAnsi="Arial" w:cs="Arial"/>
          <w:sz w:val="24"/>
          <w:szCs w:val="20"/>
        </w:rPr>
        <w:t>section 90A of the Income-tax Act in respect of such undisclosed asset.</w:t>
      </w:r>
    </w:p>
    <w:p w:rsidR="00141772" w:rsidRDefault="00141772" w:rsidP="002461DD">
      <w:pPr>
        <w:autoSpaceDE w:val="0"/>
        <w:autoSpaceDN w:val="0"/>
        <w:adjustRightInd w:val="0"/>
        <w:spacing w:after="0" w:line="240" w:lineRule="auto"/>
        <w:ind w:left="990" w:hanging="270"/>
        <w:jc w:val="both"/>
        <w:rPr>
          <w:rFonts w:ascii="Arial" w:hAnsi="Arial" w:cs="Arial"/>
          <w:sz w:val="24"/>
          <w:szCs w:val="20"/>
        </w:rPr>
      </w:pPr>
    </w:p>
    <w:p w:rsidR="004D4317" w:rsidRDefault="004D4317" w:rsidP="002461DD">
      <w:pPr>
        <w:autoSpaceDE w:val="0"/>
        <w:autoSpaceDN w:val="0"/>
        <w:adjustRightInd w:val="0"/>
        <w:spacing w:after="0" w:line="240" w:lineRule="auto"/>
        <w:ind w:left="990" w:hanging="270"/>
        <w:jc w:val="both"/>
        <w:rPr>
          <w:rFonts w:ascii="Arial" w:hAnsi="Arial" w:cs="Arial"/>
          <w:sz w:val="24"/>
          <w:szCs w:val="20"/>
        </w:rPr>
      </w:pPr>
    </w:p>
    <w:p w:rsidR="004D4317" w:rsidRDefault="004D4317" w:rsidP="00EF5561">
      <w:pPr>
        <w:autoSpaceDE w:val="0"/>
        <w:autoSpaceDN w:val="0"/>
        <w:adjustRightInd w:val="0"/>
        <w:spacing w:after="0" w:line="240" w:lineRule="auto"/>
        <w:jc w:val="both"/>
        <w:rPr>
          <w:rFonts w:ascii="Arial" w:hAnsi="Arial" w:cs="Arial"/>
          <w:sz w:val="24"/>
          <w:szCs w:val="20"/>
        </w:rPr>
      </w:pPr>
      <w:r w:rsidRPr="004D4317">
        <w:rPr>
          <w:rFonts w:ascii="Arial" w:hAnsi="Arial" w:cs="Arial"/>
          <w:b/>
          <w:sz w:val="24"/>
          <w:szCs w:val="20"/>
          <w:u w:val="single"/>
        </w:rPr>
        <w:t xml:space="preserve">Whether proceedings under this act will limit the action under any other </w:t>
      </w:r>
      <w:r w:rsidR="00EF308A" w:rsidRPr="004D4317">
        <w:rPr>
          <w:rFonts w:ascii="Arial" w:hAnsi="Arial" w:cs="Arial"/>
          <w:b/>
          <w:sz w:val="24"/>
          <w:szCs w:val="20"/>
          <w:u w:val="single"/>
        </w:rPr>
        <w:t>act</w:t>
      </w:r>
      <w:r w:rsidR="00EF308A">
        <w:rPr>
          <w:rFonts w:ascii="Arial" w:hAnsi="Arial" w:cs="Arial"/>
          <w:sz w:val="24"/>
          <w:szCs w:val="20"/>
        </w:rPr>
        <w:t>?</w:t>
      </w:r>
    </w:p>
    <w:p w:rsidR="004D4317" w:rsidRDefault="004D4317" w:rsidP="00EF5561">
      <w:pPr>
        <w:autoSpaceDE w:val="0"/>
        <w:autoSpaceDN w:val="0"/>
        <w:adjustRightInd w:val="0"/>
        <w:spacing w:after="0" w:line="240" w:lineRule="auto"/>
        <w:jc w:val="both"/>
        <w:rPr>
          <w:rFonts w:ascii="Arial" w:hAnsi="Arial" w:cs="Arial"/>
          <w:sz w:val="24"/>
          <w:szCs w:val="20"/>
        </w:rPr>
      </w:pPr>
    </w:p>
    <w:p w:rsidR="004D4317" w:rsidRPr="00F766E1" w:rsidRDefault="004D4317" w:rsidP="002461DD">
      <w:pPr>
        <w:autoSpaceDE w:val="0"/>
        <w:autoSpaceDN w:val="0"/>
        <w:adjustRightInd w:val="0"/>
        <w:spacing w:after="0" w:line="240" w:lineRule="auto"/>
        <w:jc w:val="both"/>
        <w:rPr>
          <w:rFonts w:ascii="Arial" w:hAnsi="Arial" w:cs="Arial"/>
          <w:sz w:val="24"/>
          <w:szCs w:val="24"/>
        </w:rPr>
      </w:pPr>
      <w:r w:rsidRPr="00F766E1">
        <w:rPr>
          <w:rFonts w:ascii="Arial" w:hAnsi="Arial" w:cs="Arial"/>
          <w:sz w:val="24"/>
          <w:szCs w:val="24"/>
        </w:rPr>
        <w:t xml:space="preserve">No. Even </w:t>
      </w:r>
      <w:r w:rsidR="00F766E1" w:rsidRPr="00F766E1">
        <w:rPr>
          <w:rFonts w:ascii="Arial" w:hAnsi="Arial" w:cs="Arial"/>
          <w:sz w:val="24"/>
          <w:szCs w:val="24"/>
        </w:rPr>
        <w:t xml:space="preserve">The Prevention of Money-laundering Act, 2002, will include the offence committed under this </w:t>
      </w:r>
      <w:r w:rsidR="00F766E1">
        <w:rPr>
          <w:rFonts w:ascii="Arial" w:hAnsi="Arial" w:cs="Arial"/>
          <w:sz w:val="24"/>
          <w:szCs w:val="24"/>
        </w:rPr>
        <w:t xml:space="preserve"> act as cognizable offence</w:t>
      </w:r>
      <w:r w:rsidR="00F766E1" w:rsidRPr="00F766E1">
        <w:rPr>
          <w:rFonts w:ascii="Arial" w:hAnsi="Arial" w:cs="Arial"/>
          <w:sz w:val="24"/>
          <w:szCs w:val="24"/>
        </w:rPr>
        <w:t>.</w:t>
      </w:r>
    </w:p>
    <w:p w:rsidR="00BA55AE" w:rsidRDefault="00BA55AE" w:rsidP="00EF5561">
      <w:pPr>
        <w:autoSpaceDE w:val="0"/>
        <w:autoSpaceDN w:val="0"/>
        <w:adjustRightInd w:val="0"/>
        <w:spacing w:after="0" w:line="240" w:lineRule="auto"/>
        <w:jc w:val="both"/>
        <w:rPr>
          <w:rFonts w:ascii="Arial" w:hAnsi="Arial" w:cs="Arial"/>
          <w:sz w:val="24"/>
          <w:szCs w:val="20"/>
        </w:rPr>
      </w:pPr>
    </w:p>
    <w:p w:rsidR="00704A52" w:rsidRPr="00FD3161" w:rsidRDefault="00F766E1" w:rsidP="00EF308A">
      <w:pPr>
        <w:autoSpaceDE w:val="0"/>
        <w:autoSpaceDN w:val="0"/>
        <w:adjustRightInd w:val="0"/>
        <w:spacing w:after="0" w:line="240" w:lineRule="auto"/>
        <w:jc w:val="both"/>
        <w:rPr>
          <w:rFonts w:ascii="Arial" w:hAnsi="Arial" w:cs="Arial"/>
          <w:sz w:val="24"/>
          <w:szCs w:val="24"/>
        </w:rPr>
      </w:pPr>
      <w:r>
        <w:rPr>
          <w:rFonts w:ascii="Arial" w:hAnsi="Arial" w:cs="Arial"/>
          <w:sz w:val="24"/>
          <w:szCs w:val="20"/>
        </w:rPr>
        <w:t xml:space="preserve">                       Truly </w:t>
      </w:r>
      <w:r w:rsidR="00EF308A">
        <w:rPr>
          <w:rFonts w:ascii="Arial" w:hAnsi="Arial" w:cs="Arial"/>
          <w:sz w:val="24"/>
          <w:szCs w:val="20"/>
        </w:rPr>
        <w:t>speaking,</w:t>
      </w:r>
      <w:r>
        <w:rPr>
          <w:rFonts w:ascii="Arial" w:hAnsi="Arial" w:cs="Arial"/>
          <w:sz w:val="24"/>
          <w:szCs w:val="20"/>
        </w:rPr>
        <w:t xml:space="preserve"> one does not know immediate outcome of this Act but one thing is </w:t>
      </w:r>
      <w:r w:rsidR="00EF308A">
        <w:rPr>
          <w:rFonts w:ascii="Arial" w:hAnsi="Arial" w:cs="Arial"/>
          <w:sz w:val="24"/>
          <w:szCs w:val="20"/>
        </w:rPr>
        <w:t xml:space="preserve">certain </w:t>
      </w:r>
      <w:r>
        <w:rPr>
          <w:rFonts w:ascii="Arial" w:hAnsi="Arial" w:cs="Arial"/>
          <w:sz w:val="24"/>
          <w:szCs w:val="20"/>
        </w:rPr>
        <w:t xml:space="preserve">that this act will </w:t>
      </w:r>
      <w:r w:rsidR="00EF308A">
        <w:rPr>
          <w:rFonts w:ascii="Arial" w:hAnsi="Arial" w:cs="Arial"/>
          <w:sz w:val="24"/>
          <w:szCs w:val="20"/>
        </w:rPr>
        <w:t xml:space="preserve">act as a </w:t>
      </w:r>
      <w:r>
        <w:rPr>
          <w:rFonts w:ascii="Arial" w:hAnsi="Arial" w:cs="Arial"/>
          <w:sz w:val="24"/>
          <w:szCs w:val="20"/>
        </w:rPr>
        <w:t>deterrent</w:t>
      </w:r>
      <w:bookmarkStart w:id="0" w:name="_GoBack"/>
      <w:bookmarkEnd w:id="0"/>
      <w:r>
        <w:rPr>
          <w:rFonts w:ascii="Arial" w:hAnsi="Arial" w:cs="Arial"/>
          <w:sz w:val="24"/>
          <w:szCs w:val="20"/>
        </w:rPr>
        <w:t xml:space="preserve"> for Black money generation in coming days. </w:t>
      </w:r>
    </w:p>
    <w:sectPr w:rsidR="00704A52" w:rsidRPr="00FD3161" w:rsidSect="00D95BB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939A7"/>
    <w:multiLevelType w:val="hybridMultilevel"/>
    <w:tmpl w:val="BDD40270"/>
    <w:lvl w:ilvl="0" w:tplc="E7D0C12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F49659A"/>
    <w:multiLevelType w:val="hybridMultilevel"/>
    <w:tmpl w:val="8466AFE4"/>
    <w:lvl w:ilvl="0" w:tplc="0D667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833BC7"/>
    <w:multiLevelType w:val="hybridMultilevel"/>
    <w:tmpl w:val="DAB4B980"/>
    <w:lvl w:ilvl="0" w:tplc="0D667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B32246"/>
    <w:multiLevelType w:val="hybridMultilevel"/>
    <w:tmpl w:val="EB70CEF0"/>
    <w:lvl w:ilvl="0" w:tplc="0D667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1D0434"/>
    <w:multiLevelType w:val="hybridMultilevel"/>
    <w:tmpl w:val="DAB4B980"/>
    <w:lvl w:ilvl="0" w:tplc="0D667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D21EA4"/>
    <w:multiLevelType w:val="hybridMultilevel"/>
    <w:tmpl w:val="ED4AAF4E"/>
    <w:lvl w:ilvl="0" w:tplc="5EF65F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870680"/>
    <w:multiLevelType w:val="hybridMultilevel"/>
    <w:tmpl w:val="EA4ABC24"/>
    <w:lvl w:ilvl="0" w:tplc="0D667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872326"/>
    <w:multiLevelType w:val="hybridMultilevel"/>
    <w:tmpl w:val="6434ACE4"/>
    <w:lvl w:ilvl="0" w:tplc="0D667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8D1B92"/>
    <w:multiLevelType w:val="hybridMultilevel"/>
    <w:tmpl w:val="C1045B48"/>
    <w:lvl w:ilvl="0" w:tplc="0D667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4"/>
  </w:num>
  <w:num w:numId="5">
    <w:abstractNumId w:val="2"/>
  </w:num>
  <w:num w:numId="6">
    <w:abstractNumId w:val="6"/>
  </w:num>
  <w:num w:numId="7">
    <w:abstractNumId w:val="8"/>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60280"/>
    <w:rsid w:val="00040523"/>
    <w:rsid w:val="00040AD5"/>
    <w:rsid w:val="000E2B8A"/>
    <w:rsid w:val="00141772"/>
    <w:rsid w:val="001C4C1C"/>
    <w:rsid w:val="001F7C96"/>
    <w:rsid w:val="0024475E"/>
    <w:rsid w:val="002461DD"/>
    <w:rsid w:val="0032033C"/>
    <w:rsid w:val="00380B67"/>
    <w:rsid w:val="003C495A"/>
    <w:rsid w:val="004577DC"/>
    <w:rsid w:val="00475F33"/>
    <w:rsid w:val="004D4317"/>
    <w:rsid w:val="00535D4B"/>
    <w:rsid w:val="0056620C"/>
    <w:rsid w:val="006071E8"/>
    <w:rsid w:val="006700C2"/>
    <w:rsid w:val="006F4987"/>
    <w:rsid w:val="00704A52"/>
    <w:rsid w:val="00794AB9"/>
    <w:rsid w:val="00865611"/>
    <w:rsid w:val="008C65CC"/>
    <w:rsid w:val="00922795"/>
    <w:rsid w:val="009C229D"/>
    <w:rsid w:val="009C6CBC"/>
    <w:rsid w:val="009D5BA3"/>
    <w:rsid w:val="00A60280"/>
    <w:rsid w:val="00B33811"/>
    <w:rsid w:val="00BA55AE"/>
    <w:rsid w:val="00BE1443"/>
    <w:rsid w:val="00BF3629"/>
    <w:rsid w:val="00C05401"/>
    <w:rsid w:val="00C37E22"/>
    <w:rsid w:val="00D02853"/>
    <w:rsid w:val="00D44C3E"/>
    <w:rsid w:val="00D653EA"/>
    <w:rsid w:val="00D95BB2"/>
    <w:rsid w:val="00ED3FB3"/>
    <w:rsid w:val="00EF308A"/>
    <w:rsid w:val="00EF5561"/>
    <w:rsid w:val="00F45D4F"/>
    <w:rsid w:val="00F56042"/>
    <w:rsid w:val="00F766E1"/>
    <w:rsid w:val="00F766F4"/>
    <w:rsid w:val="00FD31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B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2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29D"/>
    <w:rPr>
      <w:rFonts w:ascii="Tahoma" w:hAnsi="Tahoma" w:cs="Tahoma"/>
      <w:sz w:val="16"/>
      <w:szCs w:val="16"/>
    </w:rPr>
  </w:style>
  <w:style w:type="character" w:styleId="Strong">
    <w:name w:val="Strong"/>
    <w:basedOn w:val="DefaultParagraphFont"/>
    <w:uiPriority w:val="22"/>
    <w:qFormat/>
    <w:rsid w:val="00704A52"/>
    <w:rPr>
      <w:b/>
      <w:bCs/>
    </w:rPr>
  </w:style>
  <w:style w:type="paragraph" w:styleId="ListParagraph">
    <w:name w:val="List Paragraph"/>
    <w:basedOn w:val="Normal"/>
    <w:uiPriority w:val="34"/>
    <w:qFormat/>
    <w:rsid w:val="00ED3F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0201542">
      <w:bodyDiv w:val="1"/>
      <w:marLeft w:val="0"/>
      <w:marRight w:val="0"/>
      <w:marTop w:val="0"/>
      <w:marBottom w:val="0"/>
      <w:divBdr>
        <w:top w:val="none" w:sz="0" w:space="0" w:color="auto"/>
        <w:left w:val="none" w:sz="0" w:space="0" w:color="auto"/>
        <w:bottom w:val="none" w:sz="0" w:space="0" w:color="auto"/>
        <w:right w:val="none" w:sz="0" w:space="0" w:color="auto"/>
      </w:divBdr>
      <w:divsChild>
        <w:div w:id="1409035098">
          <w:marLeft w:val="0"/>
          <w:marRight w:val="0"/>
          <w:marTop w:val="0"/>
          <w:marBottom w:val="0"/>
          <w:divBdr>
            <w:top w:val="none" w:sz="0" w:space="0" w:color="auto"/>
            <w:left w:val="none" w:sz="0" w:space="0" w:color="auto"/>
            <w:bottom w:val="none" w:sz="0" w:space="0" w:color="auto"/>
            <w:right w:val="none" w:sz="0" w:space="0" w:color="auto"/>
          </w:divBdr>
        </w:div>
        <w:div w:id="958994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2172</Words>
  <Characters>12383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2015-07-04T07:07:00Z</dcterms:created>
  <dcterms:modified xsi:type="dcterms:W3CDTF">2015-07-04T07:07:00Z</dcterms:modified>
</cp:coreProperties>
</file>